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22" w:rsidRPr="00500CAC" w:rsidRDefault="00591D22" w:rsidP="00591D22">
      <w:pPr>
        <w:ind w:rightChars="-589" w:right="-1414" w:firstLineChars="50" w:firstLine="160"/>
        <w:jc w:val="center"/>
        <w:rPr>
          <w:rFonts w:eastAsia="標楷體" w:hAnsi="標楷體"/>
          <w:color w:val="000000" w:themeColor="text1"/>
          <w:sz w:val="32"/>
          <w:szCs w:val="32"/>
        </w:rPr>
      </w:pPr>
      <w:bookmarkStart w:id="0" w:name="_GoBack"/>
      <w:r w:rsidRPr="00500CAC">
        <w:rPr>
          <w:rFonts w:ascii="標楷體" w:eastAsia="標楷體" w:hAnsi="標楷體" w:hint="eastAsia"/>
          <w:b/>
          <w:color w:val="000000" w:themeColor="text1"/>
          <w:sz w:val="32"/>
          <w:szCs w:val="32"/>
        </w:rPr>
        <w:t>學生學雜費減免</w:t>
      </w:r>
      <w:r w:rsidRPr="00500CAC">
        <w:rPr>
          <w:rFonts w:ascii="標楷體" w:eastAsia="標楷體" w:hAnsi="標楷體" w:hint="eastAsia"/>
          <w:b/>
          <w:bCs/>
          <w:color w:val="000000" w:themeColor="text1"/>
          <w:sz w:val="32"/>
          <w:szCs w:val="32"/>
        </w:rPr>
        <w:t>作業程序說明表</w:t>
      </w:r>
    </w:p>
    <w:bookmarkEnd w:id="0"/>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352"/>
      </w:tblGrid>
      <w:tr w:rsidR="00591D22" w:rsidRPr="00500CAC" w:rsidTr="003E5D5D">
        <w:trPr>
          <w:trHeight w:val="879"/>
        </w:trPr>
        <w:tc>
          <w:tcPr>
            <w:tcW w:w="1368" w:type="dxa"/>
            <w:vAlign w:val="center"/>
          </w:tcPr>
          <w:p w:rsidR="00591D22" w:rsidRPr="00500CAC" w:rsidRDefault="00591D22" w:rsidP="003E5D5D">
            <w:pPr>
              <w:jc w:val="both"/>
              <w:rPr>
                <w:rFonts w:ascii="標楷體" w:eastAsia="標楷體" w:hAnsi="標楷體"/>
                <w:bCs/>
                <w:color w:val="000000" w:themeColor="text1"/>
                <w:sz w:val="28"/>
              </w:rPr>
            </w:pPr>
          </w:p>
        </w:tc>
        <w:tc>
          <w:tcPr>
            <w:tcW w:w="8352" w:type="dxa"/>
            <w:vAlign w:val="center"/>
          </w:tcPr>
          <w:p w:rsidR="00591D22" w:rsidRPr="00500CAC" w:rsidRDefault="00591D22" w:rsidP="003E5D5D">
            <w:pPr>
              <w:jc w:val="both"/>
              <w:rPr>
                <w:rFonts w:ascii="標楷體" w:eastAsia="標楷體" w:hAnsi="標楷體"/>
                <w:color w:val="000000" w:themeColor="text1"/>
                <w:sz w:val="28"/>
              </w:rPr>
            </w:pPr>
            <w:r w:rsidRPr="00500CAC">
              <w:rPr>
                <w:rFonts w:ascii="標楷體" w:eastAsia="標楷體" w:hAnsi="標楷體" w:hint="eastAsia"/>
                <w:color w:val="000000" w:themeColor="text1"/>
                <w:sz w:val="28"/>
              </w:rPr>
              <w:t>D0201</w:t>
            </w:r>
          </w:p>
        </w:tc>
      </w:tr>
      <w:tr w:rsidR="00591D22" w:rsidRPr="00500CAC" w:rsidTr="003E5D5D">
        <w:trPr>
          <w:trHeight w:val="895"/>
        </w:trPr>
        <w:tc>
          <w:tcPr>
            <w:tcW w:w="1368" w:type="dxa"/>
            <w:vAlign w:val="center"/>
          </w:tcPr>
          <w:p w:rsidR="00591D22" w:rsidRPr="00500CAC" w:rsidRDefault="00591D22" w:rsidP="003E5D5D">
            <w:pPr>
              <w:jc w:val="both"/>
              <w:rPr>
                <w:rFonts w:ascii="標楷體" w:eastAsia="標楷體" w:hAnsi="標楷體"/>
                <w:bCs/>
                <w:color w:val="000000" w:themeColor="text1"/>
                <w:sz w:val="28"/>
              </w:rPr>
            </w:pPr>
            <w:r w:rsidRPr="00500CAC">
              <w:rPr>
                <w:rFonts w:ascii="標楷體" w:eastAsia="標楷體" w:hAnsi="標楷體" w:hint="eastAsia"/>
                <w:bCs/>
                <w:color w:val="000000" w:themeColor="text1"/>
                <w:sz w:val="28"/>
              </w:rPr>
              <w:t>項目名稱</w:t>
            </w:r>
          </w:p>
        </w:tc>
        <w:tc>
          <w:tcPr>
            <w:tcW w:w="8352" w:type="dxa"/>
            <w:vAlign w:val="center"/>
          </w:tcPr>
          <w:p w:rsidR="00591D22" w:rsidRPr="00500CAC" w:rsidRDefault="00591D22" w:rsidP="003E5D5D">
            <w:pPr>
              <w:ind w:leftChars="-15" w:left="-36" w:firstLine="16"/>
              <w:jc w:val="both"/>
              <w:rPr>
                <w:rFonts w:ascii="標楷體" w:eastAsia="標楷體" w:hAnsi="標楷體"/>
                <w:bCs/>
                <w:color w:val="000000" w:themeColor="text1"/>
                <w:sz w:val="28"/>
                <w:szCs w:val="20"/>
              </w:rPr>
            </w:pPr>
            <w:r w:rsidRPr="00500CAC">
              <w:rPr>
                <w:rFonts w:ascii="標楷體" w:eastAsia="標楷體" w:hAnsi="標楷體" w:hint="eastAsia"/>
                <w:b/>
                <w:color w:val="000000" w:themeColor="text1"/>
                <w:sz w:val="32"/>
                <w:szCs w:val="32"/>
              </w:rPr>
              <w:t>學生學雜費減免</w:t>
            </w:r>
          </w:p>
        </w:tc>
      </w:tr>
      <w:tr w:rsidR="00591D22" w:rsidRPr="00500CAC" w:rsidTr="003E5D5D">
        <w:trPr>
          <w:trHeight w:val="886"/>
        </w:trPr>
        <w:tc>
          <w:tcPr>
            <w:tcW w:w="1368" w:type="dxa"/>
            <w:vAlign w:val="center"/>
          </w:tcPr>
          <w:p w:rsidR="00591D22" w:rsidRPr="00500CAC" w:rsidRDefault="00591D22" w:rsidP="003E5D5D">
            <w:pPr>
              <w:jc w:val="both"/>
              <w:rPr>
                <w:rFonts w:ascii="標楷體" w:eastAsia="標楷體" w:hAnsi="標楷體"/>
                <w:bCs/>
                <w:color w:val="000000" w:themeColor="text1"/>
                <w:sz w:val="28"/>
              </w:rPr>
            </w:pPr>
            <w:r w:rsidRPr="00500CAC">
              <w:rPr>
                <w:rFonts w:ascii="標楷體" w:eastAsia="標楷體" w:hAnsi="標楷體" w:hint="eastAsia"/>
                <w:bCs/>
                <w:color w:val="000000" w:themeColor="text1"/>
                <w:sz w:val="28"/>
              </w:rPr>
              <w:t>承辦單位</w:t>
            </w:r>
          </w:p>
        </w:tc>
        <w:tc>
          <w:tcPr>
            <w:tcW w:w="8352" w:type="dxa"/>
            <w:vAlign w:val="center"/>
          </w:tcPr>
          <w:p w:rsidR="00591D22" w:rsidRPr="00500CAC" w:rsidRDefault="00591D22" w:rsidP="003E5D5D">
            <w:pPr>
              <w:ind w:leftChars="-75" w:left="-180" w:firstLine="160"/>
              <w:jc w:val="both"/>
              <w:rPr>
                <w:rFonts w:ascii="標楷體" w:eastAsia="標楷體" w:hAnsi="標楷體"/>
                <w:bCs/>
                <w:color w:val="000000" w:themeColor="text1"/>
                <w:sz w:val="28"/>
                <w:szCs w:val="20"/>
              </w:rPr>
            </w:pPr>
            <w:r w:rsidRPr="00500CAC">
              <w:rPr>
                <w:rFonts w:ascii="標楷體" w:eastAsia="標楷體" w:hAnsi="標楷體" w:hint="eastAsia"/>
                <w:bCs/>
                <w:color w:val="000000" w:themeColor="text1"/>
                <w:sz w:val="28"/>
                <w:szCs w:val="20"/>
              </w:rPr>
              <w:t>學</w:t>
            </w:r>
            <w:proofErr w:type="gramStart"/>
            <w:r w:rsidRPr="00500CAC">
              <w:rPr>
                <w:rFonts w:ascii="標楷體" w:eastAsia="標楷體" w:hAnsi="標楷體" w:hint="eastAsia"/>
                <w:bCs/>
                <w:color w:val="000000" w:themeColor="text1"/>
                <w:sz w:val="28"/>
                <w:szCs w:val="20"/>
              </w:rPr>
              <w:t>務</w:t>
            </w:r>
            <w:proofErr w:type="gramEnd"/>
            <w:r w:rsidRPr="00500CAC">
              <w:rPr>
                <w:rFonts w:ascii="標楷體" w:eastAsia="標楷體" w:hAnsi="標楷體" w:hint="eastAsia"/>
                <w:bCs/>
                <w:color w:val="000000" w:themeColor="text1"/>
                <w:sz w:val="28"/>
                <w:szCs w:val="20"/>
              </w:rPr>
              <w:t>處生輔組</w:t>
            </w:r>
          </w:p>
        </w:tc>
      </w:tr>
      <w:tr w:rsidR="00591D22" w:rsidRPr="00500CAC" w:rsidTr="003E5D5D">
        <w:trPr>
          <w:trHeight w:val="530"/>
        </w:trPr>
        <w:tc>
          <w:tcPr>
            <w:tcW w:w="1368" w:type="dxa"/>
          </w:tcPr>
          <w:p w:rsidR="00591D22" w:rsidRPr="00500CAC" w:rsidRDefault="00591D22" w:rsidP="003E5D5D">
            <w:pPr>
              <w:spacing w:line="400" w:lineRule="exact"/>
              <w:jc w:val="center"/>
              <w:rPr>
                <w:rFonts w:ascii="標楷體" w:eastAsia="標楷體" w:hAnsi="標楷體"/>
                <w:bCs/>
                <w:color w:val="000000" w:themeColor="text1"/>
                <w:sz w:val="28"/>
              </w:rPr>
            </w:pPr>
            <w:r w:rsidRPr="00500CAC">
              <w:rPr>
                <w:rFonts w:ascii="標楷體" w:eastAsia="標楷體" w:hAnsi="標楷體" w:hint="eastAsia"/>
                <w:bCs/>
                <w:color w:val="000000" w:themeColor="text1"/>
                <w:sz w:val="28"/>
              </w:rPr>
              <w:t>作業程序說明</w:t>
            </w:r>
          </w:p>
          <w:p w:rsidR="00591D22" w:rsidRPr="00500CAC" w:rsidRDefault="00591D22" w:rsidP="003E5D5D">
            <w:pPr>
              <w:jc w:val="center"/>
              <w:rPr>
                <w:rFonts w:ascii="標楷體" w:eastAsia="標楷體" w:hAnsi="標楷體"/>
                <w:bCs/>
                <w:color w:val="000000" w:themeColor="text1"/>
                <w:sz w:val="20"/>
                <w:szCs w:val="20"/>
              </w:rPr>
            </w:pPr>
          </w:p>
        </w:tc>
        <w:tc>
          <w:tcPr>
            <w:tcW w:w="8352" w:type="dxa"/>
            <w:vAlign w:val="center"/>
          </w:tcPr>
          <w:p w:rsidR="00591D22" w:rsidRPr="00500CAC" w:rsidRDefault="00591D22" w:rsidP="003E5D5D">
            <w:pPr>
              <w:autoSpaceDE w:val="0"/>
              <w:autoSpaceDN w:val="0"/>
              <w:adjustRightInd w:val="0"/>
              <w:ind w:left="497" w:hangingChars="207" w:hanging="497"/>
              <w:rPr>
                <w:rFonts w:ascii="標楷體" w:eastAsia="標楷體" w:hAnsi="標楷體" w:cs="DFKaiShu-SB-Estd-BF"/>
                <w:color w:val="000000" w:themeColor="text1"/>
                <w:kern w:val="0"/>
              </w:rPr>
            </w:pPr>
            <w:r w:rsidRPr="00500CAC">
              <w:rPr>
                <w:rFonts w:ascii="標楷體" w:eastAsia="標楷體" w:hAnsi="標楷體" w:cs="DFKaiShu-SB-Estd-BF" w:hint="eastAsia"/>
                <w:color w:val="000000" w:themeColor="text1"/>
                <w:kern w:val="0"/>
              </w:rPr>
              <w:t>一、每學期6月1日、12月1日起受理次一學期學雜費減免申請，除核定在案之軍公教遺族及原住民籍學生，身心障礙學生、身心障礙人士子女、低収入戶學生、中低收入戶學生、現役軍人子女、特殊境遇家庭子女須於每學期重新檢證申請。</w:t>
            </w:r>
          </w:p>
          <w:p w:rsidR="00591D22" w:rsidRPr="00500CAC" w:rsidRDefault="00591D22" w:rsidP="003E5D5D">
            <w:pPr>
              <w:autoSpaceDE w:val="0"/>
              <w:autoSpaceDN w:val="0"/>
              <w:adjustRightInd w:val="0"/>
              <w:rPr>
                <w:rFonts w:ascii="標楷體" w:eastAsia="標楷體" w:hAnsi="標楷體"/>
                <w:color w:val="000000" w:themeColor="text1"/>
              </w:rPr>
            </w:pPr>
            <w:r w:rsidRPr="00500CAC">
              <w:rPr>
                <w:rFonts w:ascii="標楷體" w:eastAsia="標楷體" w:hAnsi="標楷體" w:hint="eastAsia"/>
                <w:color w:val="000000" w:themeColor="text1"/>
              </w:rPr>
              <w:t>二、配合出納組，輸入校務系統各項減免代號，</w:t>
            </w:r>
            <w:proofErr w:type="gramStart"/>
            <w:r w:rsidRPr="00500CAC">
              <w:rPr>
                <w:rFonts w:ascii="標楷體" w:eastAsia="標楷體" w:hAnsi="標楷體" w:hint="eastAsia"/>
                <w:color w:val="000000" w:themeColor="text1"/>
              </w:rPr>
              <w:t>俾</w:t>
            </w:r>
            <w:proofErr w:type="gramEnd"/>
            <w:r w:rsidRPr="00500CAC">
              <w:rPr>
                <w:rFonts w:ascii="標楷體" w:eastAsia="標楷體" w:hAnsi="標楷體" w:hint="eastAsia"/>
                <w:color w:val="000000" w:themeColor="text1"/>
              </w:rPr>
              <w:t>於出納組據以製發繳費單。</w:t>
            </w:r>
          </w:p>
          <w:p w:rsidR="00591D22" w:rsidRPr="00500CAC" w:rsidRDefault="00591D22" w:rsidP="003E5D5D">
            <w:pPr>
              <w:autoSpaceDE w:val="0"/>
              <w:autoSpaceDN w:val="0"/>
              <w:adjustRightInd w:val="0"/>
              <w:rPr>
                <w:rFonts w:ascii="標楷體" w:eastAsia="標楷體" w:hAnsi="標楷體"/>
                <w:color w:val="000000" w:themeColor="text1"/>
              </w:rPr>
            </w:pPr>
            <w:r w:rsidRPr="00500CAC">
              <w:rPr>
                <w:rFonts w:ascii="標楷體" w:eastAsia="標楷體" w:hAnsi="標楷體" w:hint="eastAsia"/>
                <w:color w:val="000000" w:themeColor="text1"/>
              </w:rPr>
              <w:t>三、新申請軍公教遺族減免之資料函報教育部審核。</w:t>
            </w:r>
          </w:p>
          <w:p w:rsidR="00591D22" w:rsidRPr="00500CAC" w:rsidRDefault="00591D22" w:rsidP="003E5D5D">
            <w:pPr>
              <w:autoSpaceDE w:val="0"/>
              <w:autoSpaceDN w:val="0"/>
              <w:adjustRightInd w:val="0"/>
              <w:rPr>
                <w:rFonts w:ascii="標楷體" w:eastAsia="標楷體" w:hAnsi="標楷體"/>
                <w:color w:val="000000" w:themeColor="text1"/>
              </w:rPr>
            </w:pPr>
            <w:r w:rsidRPr="00500CAC">
              <w:rPr>
                <w:rFonts w:ascii="標楷體" w:eastAsia="標楷體" w:hAnsi="標楷體" w:hint="eastAsia"/>
                <w:color w:val="000000" w:themeColor="text1"/>
              </w:rPr>
              <w:t>四、配合教育部助學措施平台系統開放時間，輸入減免學生資料及金額。</w:t>
            </w:r>
          </w:p>
          <w:p w:rsidR="00591D22" w:rsidRPr="00500CAC" w:rsidRDefault="00591D22" w:rsidP="003E5D5D">
            <w:pPr>
              <w:autoSpaceDE w:val="0"/>
              <w:autoSpaceDN w:val="0"/>
              <w:adjustRightInd w:val="0"/>
              <w:rPr>
                <w:rFonts w:ascii="標楷體" w:eastAsia="標楷體" w:hAnsi="標楷體"/>
                <w:color w:val="000000" w:themeColor="text1"/>
              </w:rPr>
            </w:pPr>
            <w:r w:rsidRPr="00500CAC">
              <w:rPr>
                <w:rFonts w:ascii="標楷體" w:eastAsia="標楷體" w:hAnsi="標楷體" w:hint="eastAsia"/>
                <w:color w:val="000000" w:themeColor="text1"/>
              </w:rPr>
              <w:t>五、依據教育部助學措施平台系統查核結果，通知不合格學生進行複查或繳回</w:t>
            </w:r>
          </w:p>
          <w:p w:rsidR="00591D22" w:rsidRPr="00500CAC" w:rsidRDefault="00591D22" w:rsidP="003E5D5D">
            <w:pPr>
              <w:autoSpaceDE w:val="0"/>
              <w:autoSpaceDN w:val="0"/>
              <w:adjustRightInd w:val="0"/>
              <w:rPr>
                <w:rFonts w:ascii="標楷體" w:eastAsia="標楷體" w:hAnsi="標楷體"/>
                <w:color w:val="000000" w:themeColor="text1"/>
              </w:rPr>
            </w:pPr>
            <w:r w:rsidRPr="00500CAC">
              <w:rPr>
                <w:rFonts w:ascii="標楷體" w:eastAsia="標楷體" w:hAnsi="標楷體" w:hint="eastAsia"/>
                <w:color w:val="000000" w:themeColor="text1"/>
              </w:rPr>
              <w:t xml:space="preserve">    減免金額。</w:t>
            </w:r>
          </w:p>
          <w:p w:rsidR="00591D22" w:rsidRPr="00500CAC" w:rsidRDefault="00591D22" w:rsidP="003E5D5D">
            <w:pPr>
              <w:autoSpaceDE w:val="0"/>
              <w:autoSpaceDN w:val="0"/>
              <w:adjustRightInd w:val="0"/>
              <w:rPr>
                <w:rFonts w:ascii="標楷體" w:eastAsia="標楷體" w:hAnsi="標楷體"/>
                <w:color w:val="000000" w:themeColor="text1"/>
              </w:rPr>
            </w:pPr>
            <w:r w:rsidRPr="00500CAC">
              <w:rPr>
                <w:rFonts w:ascii="標楷體" w:eastAsia="標楷體" w:hAnsi="標楷體" w:hint="eastAsia"/>
                <w:color w:val="000000" w:themeColor="text1"/>
              </w:rPr>
              <w:t>六、</w:t>
            </w:r>
            <w:proofErr w:type="gramStart"/>
            <w:r w:rsidRPr="00500CAC">
              <w:rPr>
                <w:rFonts w:ascii="標楷體" w:eastAsia="標楷體" w:hAnsi="標楷體" w:hint="eastAsia"/>
                <w:color w:val="000000" w:themeColor="text1"/>
              </w:rPr>
              <w:t>製作印領清冊</w:t>
            </w:r>
            <w:proofErr w:type="gramEnd"/>
            <w:r w:rsidRPr="00500CAC">
              <w:rPr>
                <w:rFonts w:ascii="標楷體" w:eastAsia="標楷體" w:hAnsi="標楷體" w:hint="eastAsia"/>
                <w:color w:val="000000" w:themeColor="text1"/>
              </w:rPr>
              <w:t>送會計室核銷後函報教育部減免人數及金額彙整一覽表。</w:t>
            </w:r>
          </w:p>
        </w:tc>
      </w:tr>
      <w:tr w:rsidR="00591D22" w:rsidRPr="00500CAC" w:rsidTr="003E5D5D">
        <w:trPr>
          <w:trHeight w:val="530"/>
        </w:trPr>
        <w:tc>
          <w:tcPr>
            <w:tcW w:w="1368" w:type="dxa"/>
          </w:tcPr>
          <w:p w:rsidR="00591D22" w:rsidRPr="00500CAC" w:rsidRDefault="00591D22" w:rsidP="003E5D5D">
            <w:pPr>
              <w:spacing w:line="400" w:lineRule="exact"/>
              <w:jc w:val="center"/>
              <w:rPr>
                <w:rFonts w:ascii="標楷體" w:eastAsia="標楷體" w:hAnsi="標楷體"/>
                <w:bCs/>
                <w:color w:val="000000" w:themeColor="text1"/>
                <w:sz w:val="28"/>
              </w:rPr>
            </w:pPr>
            <w:r w:rsidRPr="00500CAC">
              <w:rPr>
                <w:rFonts w:ascii="標楷體" w:eastAsia="標楷體" w:hAnsi="標楷體" w:hint="eastAsia"/>
                <w:bCs/>
                <w:color w:val="000000" w:themeColor="text1"/>
                <w:sz w:val="28"/>
              </w:rPr>
              <w:t>控制重點</w:t>
            </w:r>
          </w:p>
        </w:tc>
        <w:tc>
          <w:tcPr>
            <w:tcW w:w="8352" w:type="dxa"/>
            <w:vAlign w:val="center"/>
          </w:tcPr>
          <w:p w:rsidR="00591D22" w:rsidRPr="00500CAC" w:rsidRDefault="00591D22" w:rsidP="003E5D5D">
            <w:pPr>
              <w:snapToGrid w:val="0"/>
              <w:spacing w:line="400" w:lineRule="exact"/>
              <w:ind w:left="480" w:hangingChars="200" w:hanging="480"/>
              <w:jc w:val="both"/>
              <w:rPr>
                <w:rFonts w:ascii="標楷體" w:eastAsia="標楷體" w:hAnsi="標楷體"/>
                <w:color w:val="000000" w:themeColor="text1"/>
              </w:rPr>
            </w:pPr>
            <w:r w:rsidRPr="00500CAC">
              <w:rPr>
                <w:rFonts w:ascii="標楷體" w:eastAsia="標楷體" w:hAnsi="標楷體" w:hint="eastAsia"/>
                <w:b/>
                <w:snapToGrid w:val="0"/>
                <w:color w:val="000000" w:themeColor="text1"/>
              </w:rPr>
              <w:t>一、申請及審核：</w:t>
            </w:r>
            <w:r w:rsidRPr="00500CAC">
              <w:rPr>
                <w:rFonts w:ascii="標楷體" w:eastAsia="標楷體" w:hAnsi="標楷體" w:hint="eastAsia"/>
                <w:snapToGrid w:val="0"/>
                <w:color w:val="000000" w:themeColor="text1"/>
              </w:rPr>
              <w:t>注意各項法規變動及教育部減免標準頒訂並隨時更新公告</w:t>
            </w:r>
            <w:r w:rsidRPr="00500CAC">
              <w:rPr>
                <w:rFonts w:ascii="標楷體" w:eastAsia="標楷體" w:hAnsi="標楷體" w:hint="eastAsia"/>
                <w:color w:val="000000" w:themeColor="text1"/>
              </w:rPr>
              <w:t>。</w:t>
            </w:r>
          </w:p>
          <w:p w:rsidR="00591D22" w:rsidRPr="00500CAC" w:rsidRDefault="00591D22" w:rsidP="003E5D5D">
            <w:pPr>
              <w:snapToGrid w:val="0"/>
              <w:spacing w:line="400" w:lineRule="exact"/>
              <w:ind w:left="480" w:hangingChars="200" w:hanging="480"/>
              <w:jc w:val="both"/>
              <w:rPr>
                <w:rFonts w:ascii="標楷體" w:eastAsia="標楷體" w:hAnsi="標楷體"/>
                <w:b/>
                <w:snapToGrid w:val="0"/>
                <w:color w:val="000000" w:themeColor="text1"/>
              </w:rPr>
            </w:pPr>
            <w:r w:rsidRPr="00500CAC">
              <w:rPr>
                <w:rFonts w:ascii="標楷體" w:eastAsia="標楷體" w:hAnsi="標楷體" w:hint="eastAsia"/>
                <w:snapToGrid w:val="0"/>
                <w:color w:val="000000" w:themeColor="text1"/>
              </w:rPr>
              <w:t>二、</w:t>
            </w:r>
            <w:r w:rsidRPr="00500CAC">
              <w:rPr>
                <w:rFonts w:ascii="標楷體" w:eastAsia="標楷體" w:hAnsi="標楷體" w:hint="eastAsia"/>
                <w:b/>
                <w:snapToGrid w:val="0"/>
                <w:color w:val="000000" w:themeColor="text1"/>
              </w:rPr>
              <w:t>上傳校務系統：</w:t>
            </w:r>
            <w:r w:rsidRPr="00500CAC">
              <w:rPr>
                <w:rFonts w:ascii="標楷體" w:eastAsia="標楷體" w:hAnsi="標楷體" w:hint="eastAsia"/>
                <w:snapToGrid w:val="0"/>
                <w:color w:val="000000" w:themeColor="text1"/>
              </w:rPr>
              <w:t>申請學生減免資格與校務系統鍵入代號資料需符合。</w:t>
            </w:r>
          </w:p>
          <w:p w:rsidR="00591D22" w:rsidRPr="00500CAC" w:rsidRDefault="00591D22" w:rsidP="003E5D5D">
            <w:pPr>
              <w:snapToGrid w:val="0"/>
              <w:spacing w:line="400" w:lineRule="exact"/>
              <w:ind w:left="480" w:hangingChars="200" w:hanging="480"/>
              <w:jc w:val="both"/>
              <w:rPr>
                <w:rFonts w:ascii="標楷體" w:eastAsia="標楷體" w:hAnsi="標楷體"/>
                <w:color w:val="000000" w:themeColor="text1"/>
              </w:rPr>
            </w:pPr>
            <w:r w:rsidRPr="00500CAC">
              <w:rPr>
                <w:rFonts w:ascii="標楷體" w:eastAsia="標楷體" w:hAnsi="標楷體" w:hint="eastAsia"/>
                <w:color w:val="000000" w:themeColor="text1"/>
              </w:rPr>
              <w:t>三、</w:t>
            </w:r>
            <w:r w:rsidRPr="00500CAC">
              <w:rPr>
                <w:rFonts w:ascii="標楷體" w:eastAsia="標楷體" w:hAnsi="標楷體" w:hint="eastAsia"/>
                <w:b/>
                <w:color w:val="000000" w:themeColor="text1"/>
              </w:rPr>
              <w:t>上傳教育部助學措施平台系統：</w:t>
            </w:r>
            <w:r w:rsidRPr="00500CAC">
              <w:rPr>
                <w:rFonts w:ascii="標楷體" w:eastAsia="標楷體" w:hAnsi="標楷體" w:hint="eastAsia"/>
                <w:color w:val="000000" w:themeColor="text1"/>
              </w:rPr>
              <w:t>配合教育部各項查核結果，進行複查並修正平台資料。</w:t>
            </w:r>
          </w:p>
          <w:p w:rsidR="00591D22" w:rsidRPr="00500CAC" w:rsidRDefault="00591D22" w:rsidP="003E5D5D">
            <w:pPr>
              <w:snapToGrid w:val="0"/>
              <w:spacing w:line="400" w:lineRule="exact"/>
              <w:jc w:val="both"/>
              <w:rPr>
                <w:rFonts w:ascii="標楷體" w:eastAsia="標楷體" w:hAnsi="標楷體"/>
                <w:color w:val="000000" w:themeColor="text1"/>
                <w:sz w:val="28"/>
                <w:szCs w:val="28"/>
              </w:rPr>
            </w:pPr>
            <w:r w:rsidRPr="00500CAC">
              <w:rPr>
                <w:rFonts w:ascii="標楷體" w:eastAsia="標楷體" w:hAnsi="標楷體" w:hint="eastAsia"/>
                <w:color w:val="000000" w:themeColor="text1"/>
              </w:rPr>
              <w:t>四、</w:t>
            </w:r>
            <w:r w:rsidRPr="00500CAC">
              <w:rPr>
                <w:rFonts w:ascii="標楷體" w:eastAsia="標楷體" w:hAnsi="標楷體" w:hint="eastAsia"/>
                <w:b/>
                <w:color w:val="000000" w:themeColor="text1"/>
              </w:rPr>
              <w:t>會計核銷：</w:t>
            </w:r>
            <w:proofErr w:type="gramStart"/>
            <w:r w:rsidRPr="00500CAC">
              <w:rPr>
                <w:rFonts w:ascii="標楷體" w:eastAsia="標楷體" w:hAnsi="標楷體" w:hint="eastAsia"/>
                <w:color w:val="000000" w:themeColor="text1"/>
              </w:rPr>
              <w:t>印領清冊</w:t>
            </w:r>
            <w:proofErr w:type="gramEnd"/>
            <w:r w:rsidRPr="00500CAC">
              <w:rPr>
                <w:rFonts w:ascii="標楷體" w:eastAsia="標楷體" w:hAnsi="標楷體" w:hint="eastAsia"/>
                <w:color w:val="000000" w:themeColor="text1"/>
              </w:rPr>
              <w:t>核銷人數及金額需與教育部助學措施平台系統符合。</w:t>
            </w:r>
          </w:p>
        </w:tc>
      </w:tr>
      <w:tr w:rsidR="00591D22" w:rsidRPr="00500CAC" w:rsidTr="003E5D5D">
        <w:trPr>
          <w:trHeight w:val="1439"/>
        </w:trPr>
        <w:tc>
          <w:tcPr>
            <w:tcW w:w="1368" w:type="dxa"/>
            <w:vAlign w:val="center"/>
          </w:tcPr>
          <w:p w:rsidR="00591D22" w:rsidRPr="00500CAC" w:rsidRDefault="00591D22" w:rsidP="003E5D5D">
            <w:pPr>
              <w:spacing w:line="400" w:lineRule="exact"/>
              <w:jc w:val="center"/>
              <w:rPr>
                <w:rFonts w:ascii="標楷體" w:eastAsia="標楷體" w:hAnsi="標楷體"/>
                <w:bCs/>
                <w:color w:val="000000" w:themeColor="text1"/>
                <w:sz w:val="28"/>
              </w:rPr>
            </w:pPr>
            <w:r w:rsidRPr="00500CAC">
              <w:rPr>
                <w:rFonts w:ascii="標楷體" w:eastAsia="標楷體" w:hAnsi="標楷體" w:hint="eastAsia"/>
                <w:bCs/>
                <w:color w:val="000000" w:themeColor="text1"/>
                <w:sz w:val="28"/>
              </w:rPr>
              <w:t>法令依據</w:t>
            </w:r>
          </w:p>
        </w:tc>
        <w:tc>
          <w:tcPr>
            <w:tcW w:w="8352" w:type="dxa"/>
            <w:vAlign w:val="center"/>
          </w:tcPr>
          <w:p w:rsidR="00591D22" w:rsidRPr="00500CAC" w:rsidRDefault="00591D22" w:rsidP="003E5D5D">
            <w:pPr>
              <w:autoSpaceDE w:val="0"/>
              <w:autoSpaceDN w:val="0"/>
              <w:adjustRightInd w:val="0"/>
              <w:spacing w:line="440" w:lineRule="exact"/>
              <w:rPr>
                <w:rFonts w:ascii="標楷體" w:eastAsia="標楷體" w:hAnsi="標楷體" w:cs="新細明體"/>
                <w:color w:val="000000" w:themeColor="text1"/>
                <w:kern w:val="0"/>
              </w:rPr>
            </w:pPr>
            <w:r w:rsidRPr="00500CAC">
              <w:rPr>
                <w:rFonts w:ascii="標楷體" w:eastAsia="標楷體" w:hAnsi="標楷體" w:cs="新細明體" w:hint="eastAsia"/>
                <w:color w:val="000000" w:themeColor="text1"/>
                <w:kern w:val="0"/>
              </w:rPr>
              <w:t>一、低收入戶學生及中低收入戶學生就讀高級中等以上學校學雜費減免辦法</w:t>
            </w:r>
          </w:p>
          <w:p w:rsidR="00591D22" w:rsidRPr="00500CAC" w:rsidRDefault="00591D22" w:rsidP="003E5D5D">
            <w:pPr>
              <w:autoSpaceDE w:val="0"/>
              <w:autoSpaceDN w:val="0"/>
              <w:adjustRightInd w:val="0"/>
              <w:spacing w:line="440" w:lineRule="exact"/>
              <w:rPr>
                <w:rFonts w:ascii="標楷體" w:eastAsia="標楷體" w:hAnsi="標楷體" w:cs="新細明體"/>
                <w:color w:val="000000" w:themeColor="text1"/>
                <w:kern w:val="0"/>
              </w:rPr>
            </w:pPr>
            <w:r w:rsidRPr="00500CAC">
              <w:rPr>
                <w:rFonts w:ascii="標楷體" w:eastAsia="標楷體" w:hAnsi="標楷體" w:cs="新細明體" w:hint="eastAsia"/>
                <w:color w:val="000000" w:themeColor="text1"/>
                <w:kern w:val="0"/>
              </w:rPr>
              <w:t>二、身心障礙學生及身心障礙人士子女就學費用減免辦法</w:t>
            </w:r>
          </w:p>
          <w:p w:rsidR="00591D22" w:rsidRPr="00500CAC" w:rsidRDefault="00591D22" w:rsidP="003E5D5D">
            <w:pPr>
              <w:autoSpaceDE w:val="0"/>
              <w:autoSpaceDN w:val="0"/>
              <w:adjustRightInd w:val="0"/>
              <w:spacing w:line="440" w:lineRule="exact"/>
              <w:rPr>
                <w:rFonts w:ascii="標楷體" w:eastAsia="標楷體" w:hAnsi="標楷體" w:cs="DFKaiShu-SB-Estd-BF"/>
                <w:color w:val="000000" w:themeColor="text1"/>
                <w:kern w:val="0"/>
              </w:rPr>
            </w:pPr>
            <w:r w:rsidRPr="00500CAC">
              <w:rPr>
                <w:rFonts w:ascii="標楷體" w:eastAsia="標楷體" w:hAnsi="標楷體" w:cs="DFKaiShu-SB-Estd-BF" w:hint="eastAsia"/>
                <w:color w:val="000000" w:themeColor="text1"/>
                <w:kern w:val="0"/>
              </w:rPr>
              <w:t>三、軍公教遺族就學費用優待條例</w:t>
            </w:r>
          </w:p>
          <w:p w:rsidR="00591D22" w:rsidRPr="00500CAC" w:rsidRDefault="00591D22" w:rsidP="003E5D5D">
            <w:pPr>
              <w:autoSpaceDE w:val="0"/>
              <w:autoSpaceDN w:val="0"/>
              <w:adjustRightInd w:val="0"/>
              <w:spacing w:line="440" w:lineRule="exact"/>
              <w:rPr>
                <w:rFonts w:ascii="標楷體" w:eastAsia="標楷體" w:hAnsi="標楷體" w:cs="DFKaiShu-SB-Estd-BF"/>
                <w:color w:val="000000" w:themeColor="text1"/>
                <w:kern w:val="0"/>
              </w:rPr>
            </w:pPr>
            <w:r w:rsidRPr="00500CAC">
              <w:rPr>
                <w:rFonts w:ascii="標楷體" w:eastAsia="標楷體" w:hAnsi="標楷體" w:cs="DFKaiShu-SB-Estd-BF" w:hint="eastAsia"/>
                <w:color w:val="000000" w:themeColor="text1"/>
                <w:kern w:val="0"/>
              </w:rPr>
              <w:t>四、原住民學生就讀國立及私立專科以上學校學雜費減免辦法</w:t>
            </w:r>
          </w:p>
          <w:p w:rsidR="00591D22" w:rsidRPr="00500CAC" w:rsidRDefault="00591D22" w:rsidP="003E5D5D">
            <w:pPr>
              <w:autoSpaceDE w:val="0"/>
              <w:autoSpaceDN w:val="0"/>
              <w:adjustRightInd w:val="0"/>
              <w:spacing w:line="440" w:lineRule="exact"/>
              <w:rPr>
                <w:rFonts w:ascii="標楷體" w:eastAsia="標楷體" w:hAnsi="標楷體" w:cs="DFKaiShu-SB-Estd-BF"/>
                <w:color w:val="000000" w:themeColor="text1"/>
                <w:kern w:val="0"/>
              </w:rPr>
            </w:pPr>
            <w:r w:rsidRPr="00500CAC">
              <w:rPr>
                <w:rFonts w:ascii="標楷體" w:eastAsia="標楷體" w:hAnsi="標楷體" w:cs="DFKaiShu-SB-Estd-BF" w:hint="eastAsia"/>
                <w:color w:val="000000" w:themeColor="text1"/>
                <w:kern w:val="0"/>
              </w:rPr>
              <w:t>五、現役軍人子女就讀中等以上學校減免學雜費辦法</w:t>
            </w:r>
          </w:p>
          <w:p w:rsidR="00591D22" w:rsidRPr="00500CAC" w:rsidRDefault="00591D22" w:rsidP="003E5D5D">
            <w:pPr>
              <w:autoSpaceDE w:val="0"/>
              <w:autoSpaceDN w:val="0"/>
              <w:adjustRightInd w:val="0"/>
              <w:spacing w:line="440" w:lineRule="exact"/>
              <w:rPr>
                <w:rFonts w:ascii="標楷體" w:eastAsia="標楷體" w:hAnsi="標楷體"/>
                <w:color w:val="000000" w:themeColor="text1"/>
                <w:sz w:val="28"/>
              </w:rPr>
            </w:pPr>
            <w:r w:rsidRPr="00500CAC">
              <w:rPr>
                <w:rFonts w:ascii="標楷體" w:eastAsia="標楷體" w:hAnsi="標楷體" w:cs="DFKaiShu-SB-Estd-BF" w:hint="eastAsia"/>
                <w:color w:val="000000" w:themeColor="text1"/>
                <w:kern w:val="0"/>
              </w:rPr>
              <w:t>六、</w:t>
            </w:r>
            <w:r w:rsidRPr="00500CAC">
              <w:rPr>
                <w:rFonts w:ascii="標楷體" w:eastAsia="標楷體" w:hAnsi="標楷體" w:cs="新細明體"/>
                <w:color w:val="000000" w:themeColor="text1"/>
                <w:kern w:val="0"/>
              </w:rPr>
              <w:t>特殊境遇家庭之子女就讀高級中等以上學校學雜費減免實施要點</w:t>
            </w:r>
          </w:p>
        </w:tc>
      </w:tr>
      <w:tr w:rsidR="00591D22" w:rsidRPr="00500CAC" w:rsidTr="003E5D5D">
        <w:trPr>
          <w:trHeight w:val="1439"/>
        </w:trPr>
        <w:tc>
          <w:tcPr>
            <w:tcW w:w="1368" w:type="dxa"/>
            <w:vAlign w:val="center"/>
          </w:tcPr>
          <w:p w:rsidR="00591D22" w:rsidRPr="00500CAC" w:rsidRDefault="00591D22" w:rsidP="003E5D5D">
            <w:pPr>
              <w:spacing w:line="400" w:lineRule="exact"/>
              <w:jc w:val="center"/>
              <w:rPr>
                <w:rFonts w:ascii="標楷體" w:eastAsia="標楷體" w:hAnsi="標楷體"/>
                <w:bCs/>
                <w:color w:val="000000" w:themeColor="text1"/>
                <w:sz w:val="28"/>
              </w:rPr>
            </w:pPr>
            <w:r w:rsidRPr="00500CAC">
              <w:rPr>
                <w:rFonts w:ascii="標楷體" w:eastAsia="標楷體" w:hAnsi="標楷體" w:hint="eastAsia"/>
                <w:bCs/>
                <w:color w:val="000000" w:themeColor="text1"/>
                <w:sz w:val="28"/>
              </w:rPr>
              <w:t>使用表單</w:t>
            </w:r>
          </w:p>
        </w:tc>
        <w:tc>
          <w:tcPr>
            <w:tcW w:w="8352" w:type="dxa"/>
            <w:vAlign w:val="center"/>
          </w:tcPr>
          <w:p w:rsidR="00591D22" w:rsidRPr="00500CAC" w:rsidRDefault="00591D22" w:rsidP="003E5D5D">
            <w:pPr>
              <w:snapToGrid w:val="0"/>
              <w:spacing w:line="400" w:lineRule="exact"/>
              <w:jc w:val="both"/>
              <w:rPr>
                <w:rFonts w:ascii="標楷體" w:eastAsia="標楷體" w:hAnsi="標楷體"/>
                <w:color w:val="000000" w:themeColor="text1"/>
                <w:sz w:val="28"/>
                <w:szCs w:val="28"/>
              </w:rPr>
            </w:pPr>
            <w:r w:rsidRPr="00500CAC">
              <w:rPr>
                <w:rFonts w:ascii="標楷體" w:eastAsia="標楷體" w:hAnsi="標楷體" w:hint="eastAsia"/>
                <w:snapToGrid w:val="0"/>
                <w:color w:val="000000" w:themeColor="text1"/>
                <w:sz w:val="28"/>
                <w:szCs w:val="28"/>
              </w:rPr>
              <w:t>學生學雜費減免申請書。</w:t>
            </w:r>
          </w:p>
        </w:tc>
      </w:tr>
    </w:tbl>
    <w:p w:rsidR="00591D22" w:rsidRPr="00500CAC" w:rsidRDefault="00591D22" w:rsidP="00591D22">
      <w:pPr>
        <w:rPr>
          <w:color w:val="000000" w:themeColor="text1"/>
        </w:rPr>
      </w:pPr>
    </w:p>
    <w:p w:rsidR="008374A7" w:rsidRPr="00591D22" w:rsidRDefault="008374A7" w:rsidP="00591D22"/>
    <w:sectPr w:rsidR="008374A7" w:rsidRPr="00591D22" w:rsidSect="003B302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A86" w:rsidRDefault="00151A86" w:rsidP="00BB2651">
      <w:r>
        <w:separator/>
      </w:r>
    </w:p>
  </w:endnote>
  <w:endnote w:type="continuationSeparator" w:id="0">
    <w:p w:rsidR="00151A86" w:rsidRDefault="00151A86" w:rsidP="00BB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A86" w:rsidRDefault="00151A86" w:rsidP="00BB2651">
      <w:r>
        <w:separator/>
      </w:r>
    </w:p>
  </w:footnote>
  <w:footnote w:type="continuationSeparator" w:id="0">
    <w:p w:rsidR="00151A86" w:rsidRDefault="00151A86" w:rsidP="00BB2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EC8"/>
    <w:multiLevelType w:val="hybridMultilevel"/>
    <w:tmpl w:val="8B3E5B54"/>
    <w:lvl w:ilvl="0" w:tplc="052CC2CC">
      <w:start w:val="1"/>
      <w:numFmt w:val="taiwaneseCountingThousand"/>
      <w:lvlText w:val="%1、"/>
      <w:lvlJc w:val="left"/>
      <w:pPr>
        <w:tabs>
          <w:tab w:val="num" w:pos="684"/>
        </w:tabs>
        <w:ind w:left="684" w:hanging="720"/>
      </w:pPr>
      <w:rPr>
        <w:rFonts w:hint="default"/>
      </w:rPr>
    </w:lvl>
    <w:lvl w:ilvl="1" w:tplc="04090019" w:tentative="1">
      <w:start w:val="1"/>
      <w:numFmt w:val="ideographTraditional"/>
      <w:lvlText w:val="%2、"/>
      <w:lvlJc w:val="left"/>
      <w:pPr>
        <w:tabs>
          <w:tab w:val="num" w:pos="924"/>
        </w:tabs>
        <w:ind w:left="924" w:hanging="480"/>
      </w:pPr>
    </w:lvl>
    <w:lvl w:ilvl="2" w:tplc="0409001B" w:tentative="1">
      <w:start w:val="1"/>
      <w:numFmt w:val="lowerRoman"/>
      <w:lvlText w:val="%3."/>
      <w:lvlJc w:val="right"/>
      <w:pPr>
        <w:tabs>
          <w:tab w:val="num" w:pos="1404"/>
        </w:tabs>
        <w:ind w:left="1404" w:hanging="480"/>
      </w:pPr>
    </w:lvl>
    <w:lvl w:ilvl="3" w:tplc="0409000F" w:tentative="1">
      <w:start w:val="1"/>
      <w:numFmt w:val="decimal"/>
      <w:lvlText w:val="%4."/>
      <w:lvlJc w:val="left"/>
      <w:pPr>
        <w:tabs>
          <w:tab w:val="num" w:pos="1884"/>
        </w:tabs>
        <w:ind w:left="1884" w:hanging="480"/>
      </w:pPr>
    </w:lvl>
    <w:lvl w:ilvl="4" w:tplc="04090019" w:tentative="1">
      <w:start w:val="1"/>
      <w:numFmt w:val="ideographTraditional"/>
      <w:lvlText w:val="%5、"/>
      <w:lvlJc w:val="left"/>
      <w:pPr>
        <w:tabs>
          <w:tab w:val="num" w:pos="2364"/>
        </w:tabs>
        <w:ind w:left="2364" w:hanging="480"/>
      </w:pPr>
    </w:lvl>
    <w:lvl w:ilvl="5" w:tplc="0409001B" w:tentative="1">
      <w:start w:val="1"/>
      <w:numFmt w:val="lowerRoman"/>
      <w:lvlText w:val="%6."/>
      <w:lvlJc w:val="right"/>
      <w:pPr>
        <w:tabs>
          <w:tab w:val="num" w:pos="2844"/>
        </w:tabs>
        <w:ind w:left="2844" w:hanging="480"/>
      </w:pPr>
    </w:lvl>
    <w:lvl w:ilvl="6" w:tplc="0409000F" w:tentative="1">
      <w:start w:val="1"/>
      <w:numFmt w:val="decimal"/>
      <w:lvlText w:val="%7."/>
      <w:lvlJc w:val="left"/>
      <w:pPr>
        <w:tabs>
          <w:tab w:val="num" w:pos="3324"/>
        </w:tabs>
        <w:ind w:left="3324" w:hanging="480"/>
      </w:pPr>
    </w:lvl>
    <w:lvl w:ilvl="7" w:tplc="04090019" w:tentative="1">
      <w:start w:val="1"/>
      <w:numFmt w:val="ideographTraditional"/>
      <w:lvlText w:val="%8、"/>
      <w:lvlJc w:val="left"/>
      <w:pPr>
        <w:tabs>
          <w:tab w:val="num" w:pos="3804"/>
        </w:tabs>
        <w:ind w:left="3804" w:hanging="480"/>
      </w:pPr>
    </w:lvl>
    <w:lvl w:ilvl="8" w:tplc="0409001B" w:tentative="1">
      <w:start w:val="1"/>
      <w:numFmt w:val="lowerRoman"/>
      <w:lvlText w:val="%9."/>
      <w:lvlJc w:val="right"/>
      <w:pPr>
        <w:tabs>
          <w:tab w:val="num" w:pos="4284"/>
        </w:tabs>
        <w:ind w:left="4284" w:hanging="480"/>
      </w:pPr>
    </w:lvl>
  </w:abstractNum>
  <w:abstractNum w:abstractNumId="1">
    <w:nsid w:val="0D9B2E00"/>
    <w:multiLevelType w:val="hybridMultilevel"/>
    <w:tmpl w:val="6D04C620"/>
    <w:lvl w:ilvl="0" w:tplc="DD464B26">
      <w:start w:val="1"/>
      <w:numFmt w:val="taiwaneseCountingThousand"/>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C73228"/>
    <w:multiLevelType w:val="hybridMultilevel"/>
    <w:tmpl w:val="EEE8F6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DD4A7D"/>
    <w:multiLevelType w:val="hybridMultilevel"/>
    <w:tmpl w:val="24F08076"/>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97136A6"/>
    <w:multiLevelType w:val="hybridMultilevel"/>
    <w:tmpl w:val="736C5AEE"/>
    <w:lvl w:ilvl="0" w:tplc="45AA14E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B077B4"/>
    <w:multiLevelType w:val="hybridMultilevel"/>
    <w:tmpl w:val="ECE83216"/>
    <w:lvl w:ilvl="0" w:tplc="47B08FD0">
      <w:start w:val="1"/>
      <w:numFmt w:val="taiwaneseCountingThousand"/>
      <w:lvlText w:val="(%1)"/>
      <w:lvlJc w:val="right"/>
      <w:pPr>
        <w:tabs>
          <w:tab w:val="num" w:pos="984"/>
        </w:tabs>
        <w:ind w:left="984" w:hanging="480"/>
      </w:pPr>
      <w:rPr>
        <w:rFonts w:hint="eastAsia"/>
        <w:sz w:val="24"/>
        <w:szCs w:val="24"/>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6">
    <w:nsid w:val="2475659A"/>
    <w:multiLevelType w:val="hybridMultilevel"/>
    <w:tmpl w:val="3DAC68EC"/>
    <w:lvl w:ilvl="0" w:tplc="77F4404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0D7A8C"/>
    <w:multiLevelType w:val="hybridMultilevel"/>
    <w:tmpl w:val="23480A9E"/>
    <w:lvl w:ilvl="0" w:tplc="0DCA655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02751B"/>
    <w:multiLevelType w:val="hybridMultilevel"/>
    <w:tmpl w:val="48A8B9A8"/>
    <w:lvl w:ilvl="0" w:tplc="1ED2D634">
      <w:start w:val="1"/>
      <w:numFmt w:val="taiwaneseCountingThousand"/>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7301760"/>
    <w:multiLevelType w:val="hybridMultilevel"/>
    <w:tmpl w:val="79DC90A8"/>
    <w:lvl w:ilvl="0" w:tplc="30323402">
      <w:start w:val="1"/>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E1C1A62"/>
    <w:multiLevelType w:val="hybridMultilevel"/>
    <w:tmpl w:val="7A661256"/>
    <w:lvl w:ilvl="0" w:tplc="178E1636">
      <w:start w:val="1"/>
      <w:numFmt w:val="taiwaneseCountingThousand"/>
      <w:lvlText w:val="%1、"/>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21A3AD8"/>
    <w:multiLevelType w:val="hybridMultilevel"/>
    <w:tmpl w:val="41EEBB60"/>
    <w:lvl w:ilvl="0" w:tplc="30323402">
      <w:start w:val="1"/>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5825C80"/>
    <w:multiLevelType w:val="hybridMultilevel"/>
    <w:tmpl w:val="B7D4BB10"/>
    <w:lvl w:ilvl="0" w:tplc="05D2B81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AE5794B"/>
    <w:multiLevelType w:val="hybridMultilevel"/>
    <w:tmpl w:val="6CDA6584"/>
    <w:lvl w:ilvl="0" w:tplc="04090015">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E874F76"/>
    <w:multiLevelType w:val="hybridMultilevel"/>
    <w:tmpl w:val="62EC653A"/>
    <w:lvl w:ilvl="0" w:tplc="47B08FD0">
      <w:start w:val="1"/>
      <w:numFmt w:val="taiwaneseCountingThousand"/>
      <w:lvlText w:val="(%1)"/>
      <w:lvlJc w:val="right"/>
      <w:pPr>
        <w:tabs>
          <w:tab w:val="num" w:pos="984"/>
        </w:tabs>
        <w:ind w:left="984" w:hanging="480"/>
      </w:pPr>
      <w:rPr>
        <w:rFonts w:hint="eastAsia"/>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num w:numId="1">
    <w:abstractNumId w:val="5"/>
  </w:num>
  <w:num w:numId="2">
    <w:abstractNumId w:val="1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1"/>
  </w:num>
  <w:num w:numId="8">
    <w:abstractNumId w:val="4"/>
  </w:num>
  <w:num w:numId="9">
    <w:abstractNumId w:val="13"/>
  </w:num>
  <w:num w:numId="10">
    <w:abstractNumId w:val="2"/>
  </w:num>
  <w:num w:numId="11">
    <w:abstractNumId w:val="12"/>
  </w:num>
  <w:num w:numId="12">
    <w:abstractNumId w:val="0"/>
  </w:num>
  <w:num w:numId="13">
    <w:abstractNumId w:val="10"/>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13"/>
    <w:rsid w:val="000308D8"/>
    <w:rsid w:val="000B0C87"/>
    <w:rsid w:val="00151A86"/>
    <w:rsid w:val="001D58EA"/>
    <w:rsid w:val="002D2F2E"/>
    <w:rsid w:val="003B302C"/>
    <w:rsid w:val="003C4B18"/>
    <w:rsid w:val="004422D4"/>
    <w:rsid w:val="0047374D"/>
    <w:rsid w:val="005608AB"/>
    <w:rsid w:val="00583B1A"/>
    <w:rsid w:val="00591D22"/>
    <w:rsid w:val="005C5940"/>
    <w:rsid w:val="00650EDA"/>
    <w:rsid w:val="008268B0"/>
    <w:rsid w:val="008374A7"/>
    <w:rsid w:val="0086194A"/>
    <w:rsid w:val="00A25781"/>
    <w:rsid w:val="00AE69C2"/>
    <w:rsid w:val="00BB2651"/>
    <w:rsid w:val="00C21913"/>
    <w:rsid w:val="00C775B5"/>
    <w:rsid w:val="00DA5ED4"/>
    <w:rsid w:val="00DF2C2A"/>
    <w:rsid w:val="00F745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8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F2C2A"/>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unhideWhenUsed/>
    <w:rsid w:val="00BB2651"/>
    <w:pPr>
      <w:tabs>
        <w:tab w:val="center" w:pos="4153"/>
        <w:tab w:val="right" w:pos="8306"/>
      </w:tabs>
      <w:snapToGrid w:val="0"/>
    </w:pPr>
    <w:rPr>
      <w:sz w:val="20"/>
      <w:szCs w:val="20"/>
    </w:rPr>
  </w:style>
  <w:style w:type="character" w:customStyle="1" w:styleId="a4">
    <w:name w:val="頁首 字元"/>
    <w:basedOn w:val="a0"/>
    <w:link w:val="a3"/>
    <w:uiPriority w:val="99"/>
    <w:rsid w:val="00BB2651"/>
    <w:rPr>
      <w:sz w:val="20"/>
      <w:szCs w:val="20"/>
    </w:rPr>
  </w:style>
  <w:style w:type="paragraph" w:styleId="a5">
    <w:name w:val="footer"/>
    <w:basedOn w:val="a"/>
    <w:link w:val="a6"/>
    <w:uiPriority w:val="99"/>
    <w:unhideWhenUsed/>
    <w:rsid w:val="00BB2651"/>
    <w:pPr>
      <w:tabs>
        <w:tab w:val="center" w:pos="4153"/>
        <w:tab w:val="right" w:pos="8306"/>
      </w:tabs>
      <w:snapToGrid w:val="0"/>
    </w:pPr>
    <w:rPr>
      <w:sz w:val="20"/>
      <w:szCs w:val="20"/>
    </w:rPr>
  </w:style>
  <w:style w:type="character" w:customStyle="1" w:styleId="a6">
    <w:name w:val="頁尾 字元"/>
    <w:basedOn w:val="a0"/>
    <w:link w:val="a5"/>
    <w:uiPriority w:val="99"/>
    <w:rsid w:val="00BB2651"/>
    <w:rPr>
      <w:sz w:val="20"/>
      <w:szCs w:val="20"/>
    </w:rPr>
  </w:style>
  <w:style w:type="paragraph" w:styleId="a7">
    <w:name w:val="List Paragraph"/>
    <w:basedOn w:val="a"/>
    <w:qFormat/>
    <w:rsid w:val="00583B1A"/>
    <w:pPr>
      <w:ind w:leftChars="200" w:left="480"/>
    </w:pPr>
    <w:rPr>
      <w:rFonts w:ascii="Calibri" w:hAnsi="Calibri"/>
      <w:szCs w:val="22"/>
    </w:rPr>
  </w:style>
  <w:style w:type="paragraph" w:customStyle="1" w:styleId="1">
    <w:name w:val="流程標題1"/>
    <w:basedOn w:val="a"/>
    <w:link w:val="10"/>
    <w:qFormat/>
    <w:rsid w:val="00583B1A"/>
    <w:pPr>
      <w:jc w:val="center"/>
    </w:pPr>
    <w:rPr>
      <w:rFonts w:hAnsi="新細明體"/>
      <w:sz w:val="32"/>
      <w:szCs w:val="32"/>
      <w:u w:val="single"/>
    </w:rPr>
  </w:style>
  <w:style w:type="character" w:customStyle="1" w:styleId="10">
    <w:name w:val="流程標題1 字元"/>
    <w:basedOn w:val="a0"/>
    <w:link w:val="1"/>
    <w:rsid w:val="00583B1A"/>
    <w:rPr>
      <w:rFonts w:ascii="Times New Roman" w:eastAsia="新細明體" w:hAnsi="新細明體" w:cs="Times New Roman"/>
      <w:sz w:val="32"/>
      <w:szCs w:val="32"/>
      <w:u w:val="single"/>
    </w:rPr>
  </w:style>
  <w:style w:type="paragraph" w:styleId="a8">
    <w:name w:val="Balloon Text"/>
    <w:basedOn w:val="a"/>
    <w:link w:val="a9"/>
    <w:uiPriority w:val="99"/>
    <w:semiHidden/>
    <w:unhideWhenUsed/>
    <w:rsid w:val="001D58E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D58E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8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F2C2A"/>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unhideWhenUsed/>
    <w:rsid w:val="00BB2651"/>
    <w:pPr>
      <w:tabs>
        <w:tab w:val="center" w:pos="4153"/>
        <w:tab w:val="right" w:pos="8306"/>
      </w:tabs>
      <w:snapToGrid w:val="0"/>
    </w:pPr>
    <w:rPr>
      <w:sz w:val="20"/>
      <w:szCs w:val="20"/>
    </w:rPr>
  </w:style>
  <w:style w:type="character" w:customStyle="1" w:styleId="a4">
    <w:name w:val="頁首 字元"/>
    <w:basedOn w:val="a0"/>
    <w:link w:val="a3"/>
    <w:uiPriority w:val="99"/>
    <w:rsid w:val="00BB2651"/>
    <w:rPr>
      <w:sz w:val="20"/>
      <w:szCs w:val="20"/>
    </w:rPr>
  </w:style>
  <w:style w:type="paragraph" w:styleId="a5">
    <w:name w:val="footer"/>
    <w:basedOn w:val="a"/>
    <w:link w:val="a6"/>
    <w:uiPriority w:val="99"/>
    <w:unhideWhenUsed/>
    <w:rsid w:val="00BB2651"/>
    <w:pPr>
      <w:tabs>
        <w:tab w:val="center" w:pos="4153"/>
        <w:tab w:val="right" w:pos="8306"/>
      </w:tabs>
      <w:snapToGrid w:val="0"/>
    </w:pPr>
    <w:rPr>
      <w:sz w:val="20"/>
      <w:szCs w:val="20"/>
    </w:rPr>
  </w:style>
  <w:style w:type="character" w:customStyle="1" w:styleId="a6">
    <w:name w:val="頁尾 字元"/>
    <w:basedOn w:val="a0"/>
    <w:link w:val="a5"/>
    <w:uiPriority w:val="99"/>
    <w:rsid w:val="00BB2651"/>
    <w:rPr>
      <w:sz w:val="20"/>
      <w:szCs w:val="20"/>
    </w:rPr>
  </w:style>
  <w:style w:type="paragraph" w:styleId="a7">
    <w:name w:val="List Paragraph"/>
    <w:basedOn w:val="a"/>
    <w:qFormat/>
    <w:rsid w:val="00583B1A"/>
    <w:pPr>
      <w:ind w:leftChars="200" w:left="480"/>
    </w:pPr>
    <w:rPr>
      <w:rFonts w:ascii="Calibri" w:hAnsi="Calibri"/>
      <w:szCs w:val="22"/>
    </w:rPr>
  </w:style>
  <w:style w:type="paragraph" w:customStyle="1" w:styleId="1">
    <w:name w:val="流程標題1"/>
    <w:basedOn w:val="a"/>
    <w:link w:val="10"/>
    <w:qFormat/>
    <w:rsid w:val="00583B1A"/>
    <w:pPr>
      <w:jc w:val="center"/>
    </w:pPr>
    <w:rPr>
      <w:rFonts w:hAnsi="新細明體"/>
      <w:sz w:val="32"/>
      <w:szCs w:val="32"/>
      <w:u w:val="single"/>
    </w:rPr>
  </w:style>
  <w:style w:type="character" w:customStyle="1" w:styleId="10">
    <w:name w:val="流程標題1 字元"/>
    <w:basedOn w:val="a0"/>
    <w:link w:val="1"/>
    <w:rsid w:val="00583B1A"/>
    <w:rPr>
      <w:rFonts w:ascii="Times New Roman" w:eastAsia="新細明體" w:hAnsi="新細明體" w:cs="Times New Roman"/>
      <w:sz w:val="32"/>
      <w:szCs w:val="32"/>
      <w:u w:val="single"/>
    </w:rPr>
  </w:style>
  <w:style w:type="paragraph" w:styleId="a8">
    <w:name w:val="Balloon Text"/>
    <w:basedOn w:val="a"/>
    <w:link w:val="a9"/>
    <w:uiPriority w:val="99"/>
    <w:semiHidden/>
    <w:unhideWhenUsed/>
    <w:rsid w:val="001D58E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D58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2017-11-06T06:54:00Z</dcterms:created>
  <dcterms:modified xsi:type="dcterms:W3CDTF">2017-11-06T06:54:00Z</dcterms:modified>
</cp:coreProperties>
</file>