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026" w:rsidRPr="00637D6F" w:rsidRDefault="00543026" w:rsidP="00543026">
      <w:pPr>
        <w:ind w:rightChars="-589" w:right="-1414" w:firstLineChars="50" w:firstLine="160"/>
        <w:jc w:val="center"/>
        <w:rPr>
          <w:rFonts w:ascii="標楷體" w:eastAsia="標楷體" w:hAnsi="標楷體" w:hint="eastAsia"/>
          <w:sz w:val="32"/>
          <w:szCs w:val="32"/>
        </w:rPr>
      </w:pPr>
      <w:r>
        <w:rPr>
          <w:rFonts w:ascii="標楷體" w:eastAsia="標楷體" w:hAnsi="標楷體" w:hint="eastAsia"/>
          <w:b/>
          <w:bCs/>
          <w:sz w:val="32"/>
          <w:szCs w:val="32"/>
        </w:rPr>
        <w:t>校內</w:t>
      </w:r>
      <w:r w:rsidRPr="00217518">
        <w:rPr>
          <w:rFonts w:ascii="標楷體" w:eastAsia="標楷體" w:hAnsi="標楷體" w:hint="eastAsia"/>
          <w:b/>
          <w:bCs/>
          <w:sz w:val="32"/>
          <w:szCs w:val="32"/>
        </w:rPr>
        <w:t>社團評鑑</w:t>
      </w:r>
      <w:r w:rsidRPr="00637D6F">
        <w:rPr>
          <w:rFonts w:ascii="標楷體" w:eastAsia="標楷體" w:hAnsi="標楷體" w:hint="eastAsia"/>
          <w:b/>
          <w:bCs/>
          <w:sz w:val="32"/>
          <w:szCs w:val="32"/>
        </w:rPr>
        <w:t>作業程序說明表</w:t>
      </w:r>
    </w:p>
    <w:tbl>
      <w:tblPr>
        <w:tblW w:w="97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352"/>
      </w:tblGrid>
      <w:tr w:rsidR="00543026" w:rsidRPr="001770A3" w:rsidTr="00543026">
        <w:trPr>
          <w:trHeight w:val="411"/>
          <w:jc w:val="center"/>
        </w:trPr>
        <w:tc>
          <w:tcPr>
            <w:tcW w:w="1368" w:type="dxa"/>
            <w:vAlign w:val="center"/>
          </w:tcPr>
          <w:p w:rsidR="00543026" w:rsidRPr="001770A3" w:rsidRDefault="00543026" w:rsidP="00196BC6">
            <w:pPr>
              <w:jc w:val="both"/>
              <w:rPr>
                <w:rFonts w:ascii="標楷體" w:eastAsia="標楷體" w:hAnsi="標楷體"/>
                <w:bCs/>
                <w:color w:val="000000"/>
                <w:sz w:val="28"/>
              </w:rPr>
            </w:pPr>
          </w:p>
        </w:tc>
        <w:tc>
          <w:tcPr>
            <w:tcW w:w="8352" w:type="dxa"/>
            <w:vAlign w:val="center"/>
          </w:tcPr>
          <w:p w:rsidR="00543026" w:rsidRPr="00E54B4E" w:rsidRDefault="00543026" w:rsidP="00196BC6">
            <w:pPr>
              <w:jc w:val="both"/>
              <w:rPr>
                <w:rFonts w:ascii="標楷體" w:eastAsia="標楷體" w:hAnsi="標楷體" w:hint="eastAsia"/>
                <w:sz w:val="28"/>
              </w:rPr>
            </w:pPr>
            <w:r>
              <w:rPr>
                <w:rFonts w:ascii="標楷體" w:eastAsia="標楷體" w:hAnsi="標楷體" w:hint="eastAsia"/>
                <w:sz w:val="28"/>
              </w:rPr>
              <w:t>D0311</w:t>
            </w:r>
            <w:bookmarkStart w:id="0" w:name="_GoBack"/>
            <w:bookmarkEnd w:id="0"/>
          </w:p>
        </w:tc>
      </w:tr>
      <w:tr w:rsidR="00543026" w:rsidRPr="001770A3" w:rsidTr="00543026">
        <w:trPr>
          <w:trHeight w:val="521"/>
          <w:jc w:val="center"/>
        </w:trPr>
        <w:tc>
          <w:tcPr>
            <w:tcW w:w="1368" w:type="dxa"/>
            <w:vAlign w:val="center"/>
          </w:tcPr>
          <w:p w:rsidR="00543026" w:rsidRPr="001770A3" w:rsidRDefault="00543026" w:rsidP="00196BC6">
            <w:pPr>
              <w:jc w:val="both"/>
              <w:rPr>
                <w:rFonts w:ascii="標楷體" w:eastAsia="標楷體" w:hAnsi="標楷體"/>
                <w:bCs/>
                <w:color w:val="000000"/>
                <w:sz w:val="28"/>
              </w:rPr>
            </w:pPr>
            <w:r w:rsidRPr="001770A3">
              <w:rPr>
                <w:rFonts w:ascii="標楷體" w:eastAsia="標楷體" w:hAnsi="標楷體" w:hint="eastAsia"/>
                <w:bCs/>
                <w:color w:val="000000"/>
                <w:sz w:val="28"/>
              </w:rPr>
              <w:t>項目名稱</w:t>
            </w:r>
          </w:p>
        </w:tc>
        <w:tc>
          <w:tcPr>
            <w:tcW w:w="8352" w:type="dxa"/>
            <w:vAlign w:val="center"/>
          </w:tcPr>
          <w:p w:rsidR="00543026" w:rsidRPr="001220B8" w:rsidRDefault="00543026" w:rsidP="00196BC6">
            <w:pPr>
              <w:ind w:leftChars="-15" w:left="-36" w:firstLine="16"/>
              <w:jc w:val="both"/>
              <w:rPr>
                <w:rFonts w:ascii="標楷體" w:eastAsia="標楷體" w:hAnsi="標楷體" w:hint="eastAsia"/>
                <w:bCs/>
                <w:color w:val="000000"/>
                <w:sz w:val="28"/>
                <w:szCs w:val="28"/>
              </w:rPr>
            </w:pPr>
            <w:r>
              <w:rPr>
                <w:rFonts w:ascii="標楷體" w:eastAsia="標楷體" w:hAnsi="標楷體" w:hint="eastAsia"/>
                <w:sz w:val="32"/>
                <w:szCs w:val="32"/>
              </w:rPr>
              <w:t>校內社團評鑑</w:t>
            </w:r>
          </w:p>
        </w:tc>
      </w:tr>
      <w:tr w:rsidR="00543026" w:rsidRPr="001770A3" w:rsidTr="00543026">
        <w:trPr>
          <w:trHeight w:val="503"/>
          <w:jc w:val="center"/>
        </w:trPr>
        <w:tc>
          <w:tcPr>
            <w:tcW w:w="1368" w:type="dxa"/>
            <w:vAlign w:val="center"/>
          </w:tcPr>
          <w:p w:rsidR="00543026" w:rsidRPr="001770A3" w:rsidRDefault="00543026" w:rsidP="00196BC6">
            <w:pPr>
              <w:jc w:val="both"/>
              <w:rPr>
                <w:rFonts w:ascii="標楷體" w:eastAsia="標楷體" w:hAnsi="標楷體" w:hint="eastAsia"/>
                <w:bCs/>
                <w:color w:val="000000"/>
                <w:sz w:val="28"/>
              </w:rPr>
            </w:pPr>
            <w:r w:rsidRPr="001770A3">
              <w:rPr>
                <w:rFonts w:ascii="標楷體" w:eastAsia="標楷體" w:hAnsi="標楷體" w:hint="eastAsia"/>
                <w:bCs/>
                <w:color w:val="000000"/>
                <w:sz w:val="28"/>
              </w:rPr>
              <w:t>承辦</w:t>
            </w:r>
            <w:r>
              <w:rPr>
                <w:rFonts w:ascii="標楷體" w:eastAsia="標楷體" w:hAnsi="標楷體" w:hint="eastAsia"/>
                <w:bCs/>
                <w:color w:val="000000"/>
                <w:sz w:val="28"/>
              </w:rPr>
              <w:t>單位</w:t>
            </w:r>
          </w:p>
        </w:tc>
        <w:tc>
          <w:tcPr>
            <w:tcW w:w="8352" w:type="dxa"/>
            <w:vAlign w:val="center"/>
          </w:tcPr>
          <w:p w:rsidR="00543026" w:rsidRPr="00BF1313" w:rsidRDefault="00543026" w:rsidP="00196BC6">
            <w:pPr>
              <w:ind w:leftChars="-75" w:left="-180" w:firstLine="160"/>
              <w:jc w:val="both"/>
              <w:rPr>
                <w:rFonts w:ascii="標楷體" w:eastAsia="標楷體" w:hAnsi="標楷體" w:hint="eastAsia"/>
                <w:bCs/>
                <w:sz w:val="28"/>
                <w:szCs w:val="20"/>
              </w:rPr>
            </w:pPr>
            <w:r w:rsidRPr="00BF1313">
              <w:rPr>
                <w:rFonts w:ascii="標楷體" w:eastAsia="標楷體" w:hAnsi="標楷體" w:hint="eastAsia"/>
                <w:bCs/>
                <w:sz w:val="28"/>
                <w:szCs w:val="20"/>
              </w:rPr>
              <w:t>學</w:t>
            </w:r>
            <w:proofErr w:type="gramStart"/>
            <w:r w:rsidRPr="00BF1313">
              <w:rPr>
                <w:rFonts w:ascii="標楷體" w:eastAsia="標楷體" w:hAnsi="標楷體" w:hint="eastAsia"/>
                <w:bCs/>
                <w:sz w:val="28"/>
                <w:szCs w:val="20"/>
              </w:rPr>
              <w:t>務處課指</w:t>
            </w:r>
            <w:proofErr w:type="gramEnd"/>
            <w:r w:rsidRPr="00BF1313">
              <w:rPr>
                <w:rFonts w:ascii="標楷體" w:eastAsia="標楷體" w:hAnsi="標楷體" w:hint="eastAsia"/>
                <w:bCs/>
                <w:sz w:val="28"/>
                <w:szCs w:val="20"/>
              </w:rPr>
              <w:t>組</w:t>
            </w:r>
          </w:p>
        </w:tc>
      </w:tr>
      <w:tr w:rsidR="00543026" w:rsidRPr="001770A3" w:rsidTr="00543026">
        <w:trPr>
          <w:trHeight w:val="530"/>
          <w:jc w:val="center"/>
        </w:trPr>
        <w:tc>
          <w:tcPr>
            <w:tcW w:w="1368" w:type="dxa"/>
          </w:tcPr>
          <w:p w:rsidR="00543026" w:rsidRDefault="00543026" w:rsidP="00196BC6">
            <w:pPr>
              <w:spacing w:line="400" w:lineRule="exact"/>
              <w:jc w:val="center"/>
              <w:rPr>
                <w:rFonts w:ascii="標楷體" w:eastAsia="標楷體" w:hAnsi="標楷體" w:hint="eastAsia"/>
                <w:bCs/>
                <w:color w:val="000000"/>
                <w:sz w:val="28"/>
              </w:rPr>
            </w:pPr>
            <w:r>
              <w:rPr>
                <w:rFonts w:ascii="標楷體" w:eastAsia="標楷體" w:hAnsi="標楷體" w:hint="eastAsia"/>
                <w:bCs/>
                <w:color w:val="000000"/>
                <w:sz w:val="28"/>
              </w:rPr>
              <w:t>作業程序說明</w:t>
            </w:r>
          </w:p>
          <w:p w:rsidR="00543026" w:rsidRPr="00DC6974" w:rsidRDefault="00543026" w:rsidP="00196BC6">
            <w:pPr>
              <w:jc w:val="center"/>
              <w:rPr>
                <w:rFonts w:ascii="標楷體" w:eastAsia="標楷體" w:hAnsi="標楷體" w:hint="eastAsia"/>
                <w:bCs/>
                <w:color w:val="000000"/>
                <w:sz w:val="20"/>
                <w:szCs w:val="20"/>
              </w:rPr>
            </w:pPr>
          </w:p>
        </w:tc>
        <w:tc>
          <w:tcPr>
            <w:tcW w:w="8352" w:type="dxa"/>
            <w:vAlign w:val="center"/>
          </w:tcPr>
          <w:p w:rsidR="00543026" w:rsidRDefault="00543026" w:rsidP="00196BC6">
            <w:pPr>
              <w:snapToGrid w:val="0"/>
              <w:spacing w:line="400" w:lineRule="exact"/>
              <w:ind w:leftChars="12" w:left="589" w:hangingChars="200" w:hanging="560"/>
              <w:rPr>
                <w:rFonts w:ascii="標楷體" w:eastAsia="標楷體" w:hAnsi="標楷體" w:hint="eastAsia"/>
                <w:sz w:val="28"/>
                <w:szCs w:val="28"/>
              </w:rPr>
            </w:pPr>
            <w:r>
              <w:rPr>
                <w:rFonts w:ascii="標楷體" w:eastAsia="標楷體" w:hAnsi="標楷體" w:hint="eastAsia"/>
                <w:sz w:val="28"/>
                <w:szCs w:val="28"/>
              </w:rPr>
              <w:t>前置作業</w:t>
            </w:r>
          </w:p>
          <w:p w:rsidR="00543026" w:rsidRPr="005E3B18" w:rsidRDefault="00543026" w:rsidP="00196BC6">
            <w:pPr>
              <w:snapToGrid w:val="0"/>
              <w:spacing w:line="400" w:lineRule="exact"/>
              <w:ind w:leftChars="12" w:left="589" w:hangingChars="200" w:hanging="560"/>
              <w:rPr>
                <w:rFonts w:ascii="標楷體" w:eastAsia="標楷體" w:hAnsi="標楷體" w:hint="eastAsia"/>
                <w:sz w:val="28"/>
                <w:szCs w:val="28"/>
              </w:rPr>
            </w:pPr>
            <w:r>
              <w:rPr>
                <w:rFonts w:ascii="標楷體" w:eastAsia="標楷體" w:hAnsi="標楷體" w:hint="eastAsia"/>
                <w:sz w:val="28"/>
                <w:szCs w:val="28"/>
              </w:rPr>
              <w:t>一、業務承辦人員</w:t>
            </w:r>
            <w:proofErr w:type="gramStart"/>
            <w:r>
              <w:rPr>
                <w:rFonts w:ascii="標楷體" w:eastAsia="標楷體" w:hAnsi="標楷體" w:hint="eastAsia"/>
                <w:sz w:val="28"/>
                <w:szCs w:val="28"/>
              </w:rPr>
              <w:t>持呈簽准</w:t>
            </w:r>
            <w:r w:rsidRPr="005E3B18">
              <w:rPr>
                <w:rFonts w:ascii="標楷體" w:eastAsia="標楷體" w:hAnsi="標楷體" w:hint="eastAsia"/>
                <w:sz w:val="28"/>
                <w:szCs w:val="28"/>
              </w:rPr>
              <w:t>訂</w:t>
            </w:r>
            <w:proofErr w:type="gramEnd"/>
            <w:r w:rsidRPr="005E3B18">
              <w:rPr>
                <w:rFonts w:ascii="標楷體" w:eastAsia="標楷體" w:hAnsi="標楷體" w:hint="eastAsia"/>
                <w:sz w:val="28"/>
                <w:szCs w:val="28"/>
              </w:rPr>
              <w:t>定</w:t>
            </w:r>
            <w:r>
              <w:rPr>
                <w:rFonts w:ascii="標楷體" w:eastAsia="標楷體" w:hAnsi="標楷體" w:hint="eastAsia"/>
                <w:sz w:val="28"/>
                <w:szCs w:val="28"/>
              </w:rPr>
              <w:t>辦理時間、地點、規則等，再確定校外評鑑老師及學生</w:t>
            </w:r>
            <w:proofErr w:type="gramStart"/>
            <w:r>
              <w:rPr>
                <w:rFonts w:ascii="標楷體" w:eastAsia="標楷體" w:hAnsi="標楷體" w:hint="eastAsia"/>
                <w:sz w:val="28"/>
                <w:szCs w:val="28"/>
              </w:rPr>
              <w:t>評審等寄發</w:t>
            </w:r>
            <w:proofErr w:type="gramEnd"/>
            <w:r>
              <w:rPr>
                <w:rFonts w:ascii="標楷體" w:eastAsia="標楷體" w:hAnsi="標楷體" w:hint="eastAsia"/>
                <w:sz w:val="28"/>
                <w:szCs w:val="28"/>
              </w:rPr>
              <w:t>聘書及邀請</w:t>
            </w:r>
            <w:r w:rsidRPr="005E3B18">
              <w:rPr>
                <w:rFonts w:ascii="標楷體" w:eastAsia="標楷體" w:hAnsi="標楷體" w:hint="eastAsia"/>
                <w:sz w:val="28"/>
                <w:szCs w:val="28"/>
              </w:rPr>
              <w:t>。</w:t>
            </w:r>
          </w:p>
          <w:p w:rsidR="00543026" w:rsidRPr="0062622A" w:rsidRDefault="00543026" w:rsidP="00196BC6">
            <w:pPr>
              <w:spacing w:line="400" w:lineRule="exact"/>
              <w:ind w:leftChars="12" w:left="589" w:hangingChars="200" w:hanging="560"/>
              <w:jc w:val="both"/>
              <w:rPr>
                <w:rFonts w:ascii="標楷體" w:eastAsia="標楷體" w:hAnsi="標楷體"/>
                <w:sz w:val="28"/>
                <w:szCs w:val="28"/>
              </w:rPr>
            </w:pPr>
            <w:r>
              <w:rPr>
                <w:rFonts w:ascii="標楷體" w:eastAsia="標楷體" w:hAnsi="標楷體" w:hint="eastAsia"/>
                <w:sz w:val="28"/>
                <w:szCs w:val="28"/>
              </w:rPr>
              <w:t>二、</w:t>
            </w:r>
            <w:proofErr w:type="gramStart"/>
            <w:r>
              <w:rPr>
                <w:rFonts w:ascii="標楷體" w:eastAsia="標楷體" w:hAnsi="標楷體" w:hint="eastAsia"/>
                <w:sz w:val="28"/>
                <w:szCs w:val="28"/>
              </w:rPr>
              <w:t>依呈核</w:t>
            </w:r>
            <w:proofErr w:type="gramEnd"/>
            <w:r>
              <w:rPr>
                <w:rFonts w:ascii="標楷體" w:eastAsia="標楷體" w:hAnsi="標楷體" w:hint="eastAsia"/>
                <w:sz w:val="28"/>
                <w:szCs w:val="28"/>
              </w:rPr>
              <w:t>之社團運作訂定社團評鑑標準及細則</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如門清、社團會議、網頁、器材、場地、與行政配合度..等</w:t>
            </w:r>
            <w:proofErr w:type="gramStart"/>
            <w:r>
              <w:rPr>
                <w:rFonts w:ascii="標楷體" w:eastAsia="標楷體" w:hAnsi="標楷體" w:hint="eastAsia"/>
                <w:sz w:val="28"/>
                <w:szCs w:val="28"/>
              </w:rPr>
              <w:t>）公告課指組</w:t>
            </w:r>
            <w:proofErr w:type="gramEnd"/>
            <w:r>
              <w:rPr>
                <w:rFonts w:ascii="標楷體" w:eastAsia="標楷體" w:hAnsi="標楷體" w:hint="eastAsia"/>
                <w:sz w:val="28"/>
                <w:szCs w:val="28"/>
              </w:rPr>
              <w:t>網頁。</w:t>
            </w:r>
          </w:p>
          <w:p w:rsidR="00543026" w:rsidRDefault="00543026" w:rsidP="00196BC6">
            <w:pPr>
              <w:snapToGrid w:val="0"/>
              <w:spacing w:line="400" w:lineRule="exact"/>
              <w:ind w:leftChars="12" w:left="589" w:hangingChars="200" w:hanging="560"/>
              <w:rPr>
                <w:rFonts w:ascii="標楷體" w:eastAsia="標楷體" w:hAnsi="標楷體" w:hint="eastAsia"/>
                <w:sz w:val="28"/>
                <w:szCs w:val="28"/>
              </w:rPr>
            </w:pPr>
            <w:r>
              <w:rPr>
                <w:rFonts w:ascii="標楷體" w:eastAsia="標楷體" w:hAnsi="標楷體" w:hint="eastAsia"/>
                <w:sz w:val="28"/>
                <w:szCs w:val="28"/>
              </w:rPr>
              <w:t>三、以學期各項成績成校外（A項）成績及校內（B項）成績為評分標準。</w:t>
            </w:r>
          </w:p>
          <w:p w:rsidR="00543026" w:rsidRDefault="00543026" w:rsidP="00196BC6">
            <w:pPr>
              <w:snapToGrid w:val="0"/>
              <w:spacing w:line="400" w:lineRule="exact"/>
              <w:ind w:leftChars="12" w:left="589" w:hangingChars="200" w:hanging="560"/>
              <w:rPr>
                <w:rFonts w:ascii="標楷體" w:eastAsia="標楷體" w:hAnsi="標楷體" w:hint="eastAsia"/>
                <w:sz w:val="28"/>
                <w:szCs w:val="28"/>
              </w:rPr>
            </w:pPr>
            <w:r>
              <w:rPr>
                <w:rFonts w:ascii="標楷體" w:eastAsia="標楷體" w:hAnsi="標楷體" w:hint="eastAsia"/>
                <w:sz w:val="28"/>
                <w:szCs w:val="28"/>
              </w:rPr>
              <w:t>四、依社團活動期間逐一檢核評定校內（B項）成績。</w:t>
            </w:r>
          </w:p>
          <w:p w:rsidR="00543026" w:rsidRDefault="00543026" w:rsidP="00196BC6">
            <w:pPr>
              <w:snapToGrid w:val="0"/>
              <w:spacing w:line="400" w:lineRule="exact"/>
              <w:ind w:leftChars="12" w:left="589" w:hangingChars="200" w:hanging="560"/>
              <w:rPr>
                <w:rFonts w:ascii="標楷體" w:eastAsia="標楷體" w:hAnsi="標楷體" w:hint="eastAsia"/>
                <w:sz w:val="28"/>
                <w:szCs w:val="28"/>
              </w:rPr>
            </w:pPr>
            <w:r>
              <w:rPr>
                <w:rFonts w:ascii="標楷體" w:eastAsia="標楷體" w:hAnsi="標楷體" w:hint="eastAsia"/>
                <w:sz w:val="28"/>
                <w:szCs w:val="28"/>
              </w:rPr>
              <w:t>處理作業</w:t>
            </w:r>
          </w:p>
          <w:p w:rsidR="00543026" w:rsidRDefault="00543026" w:rsidP="00196BC6">
            <w:pPr>
              <w:spacing w:line="400" w:lineRule="exact"/>
              <w:ind w:leftChars="12" w:left="589" w:hangingChars="200" w:hanging="560"/>
              <w:jc w:val="both"/>
              <w:rPr>
                <w:rFonts w:ascii="標楷體" w:eastAsia="標楷體" w:hAnsi="標楷體" w:hint="eastAsia"/>
                <w:sz w:val="28"/>
                <w:szCs w:val="28"/>
              </w:rPr>
            </w:pPr>
            <w:r>
              <w:rPr>
                <w:rFonts w:ascii="標楷體" w:eastAsia="標楷體" w:hAnsi="標楷體" w:hint="eastAsia"/>
                <w:sz w:val="28"/>
                <w:szCs w:val="28"/>
              </w:rPr>
              <w:t>一、彙整學期中的校內（B項）成績，</w:t>
            </w:r>
            <w:proofErr w:type="gramStart"/>
            <w:r>
              <w:rPr>
                <w:rFonts w:ascii="標楷體" w:eastAsia="標楷體" w:hAnsi="標楷體" w:hint="eastAsia"/>
                <w:sz w:val="28"/>
                <w:szCs w:val="28"/>
              </w:rPr>
              <w:t>於課指</w:t>
            </w:r>
            <w:proofErr w:type="gramEnd"/>
            <w:r>
              <w:rPr>
                <w:rFonts w:ascii="標楷體" w:eastAsia="標楷體" w:hAnsi="標楷體" w:hint="eastAsia"/>
                <w:sz w:val="28"/>
                <w:szCs w:val="28"/>
              </w:rPr>
              <w:t>組網頁公告，</w:t>
            </w:r>
            <w:proofErr w:type="gramStart"/>
            <w:r>
              <w:rPr>
                <w:rFonts w:ascii="標楷體" w:eastAsia="標楷體" w:hAnsi="標楷體" w:hint="eastAsia"/>
                <w:sz w:val="28"/>
                <w:szCs w:val="28"/>
              </w:rPr>
              <w:t>一週</w:t>
            </w:r>
            <w:proofErr w:type="gramEnd"/>
            <w:r>
              <w:rPr>
                <w:rFonts w:ascii="標楷體" w:eastAsia="標楷體" w:hAnsi="標楷體" w:hint="eastAsia"/>
                <w:sz w:val="28"/>
                <w:szCs w:val="28"/>
              </w:rPr>
              <w:t>內申訴。</w:t>
            </w:r>
          </w:p>
          <w:p w:rsidR="00543026" w:rsidRDefault="00543026" w:rsidP="00196BC6">
            <w:pPr>
              <w:spacing w:line="400" w:lineRule="exact"/>
              <w:ind w:leftChars="12" w:left="589" w:hangingChars="200" w:hanging="560"/>
              <w:jc w:val="both"/>
              <w:rPr>
                <w:rFonts w:ascii="標楷體" w:eastAsia="標楷體" w:hAnsi="標楷體" w:hint="eastAsia"/>
                <w:sz w:val="28"/>
                <w:szCs w:val="28"/>
              </w:rPr>
            </w:pPr>
            <w:r>
              <w:rPr>
                <w:rFonts w:ascii="標楷體" w:eastAsia="標楷體" w:hAnsi="標楷體" w:hint="eastAsia"/>
                <w:sz w:val="28"/>
                <w:szCs w:val="28"/>
              </w:rPr>
              <w:t>二、請社團及系學會於規定評鑑時間前完成所有的場</w:t>
            </w:r>
            <w:proofErr w:type="gramStart"/>
            <w:r>
              <w:rPr>
                <w:rFonts w:ascii="標楷體" w:eastAsia="標楷體" w:hAnsi="標楷體" w:hint="eastAsia"/>
                <w:sz w:val="28"/>
                <w:szCs w:val="28"/>
              </w:rPr>
              <w:t>佈</w:t>
            </w:r>
            <w:proofErr w:type="gramEnd"/>
            <w:r>
              <w:rPr>
                <w:rFonts w:ascii="標楷體" w:eastAsia="標楷體" w:hAnsi="標楷體" w:hint="eastAsia"/>
                <w:sz w:val="28"/>
                <w:szCs w:val="28"/>
              </w:rPr>
              <w:t>及</w:t>
            </w:r>
            <w:proofErr w:type="gramStart"/>
            <w:r>
              <w:rPr>
                <w:rFonts w:ascii="標楷體" w:eastAsia="標楷體" w:hAnsi="標楷體" w:hint="eastAsia"/>
                <w:sz w:val="28"/>
                <w:szCs w:val="28"/>
              </w:rPr>
              <w:t>資料成置</w:t>
            </w:r>
            <w:proofErr w:type="gramEnd"/>
            <w:r>
              <w:rPr>
                <w:rFonts w:ascii="標楷體" w:eastAsia="標楷體" w:hAnsi="標楷體" w:hint="eastAsia"/>
                <w:sz w:val="28"/>
                <w:szCs w:val="28"/>
              </w:rPr>
              <w:t>。</w:t>
            </w:r>
          </w:p>
          <w:p w:rsidR="00543026" w:rsidRDefault="00543026" w:rsidP="00196BC6">
            <w:pPr>
              <w:spacing w:line="400" w:lineRule="exact"/>
              <w:ind w:leftChars="12" w:left="589" w:hangingChars="200" w:hanging="560"/>
              <w:jc w:val="both"/>
              <w:rPr>
                <w:rFonts w:ascii="標楷體" w:eastAsia="標楷體" w:hAnsi="標楷體" w:hint="eastAsia"/>
                <w:sz w:val="28"/>
                <w:szCs w:val="28"/>
              </w:rPr>
            </w:pPr>
            <w:r>
              <w:rPr>
                <w:rFonts w:ascii="標楷體" w:eastAsia="標楷體" w:hAnsi="標楷體" w:hint="eastAsia"/>
                <w:sz w:val="28"/>
                <w:szCs w:val="28"/>
              </w:rPr>
              <w:t>三、評鑑前，開行前會讓評審瞭解（A項）成績評鑑規則。</w:t>
            </w:r>
          </w:p>
          <w:p w:rsidR="00543026" w:rsidRPr="00792FC1" w:rsidRDefault="00543026" w:rsidP="00196BC6">
            <w:pPr>
              <w:spacing w:line="400" w:lineRule="exact"/>
              <w:ind w:leftChars="12" w:left="589" w:hangingChars="200" w:hanging="560"/>
              <w:jc w:val="both"/>
              <w:rPr>
                <w:rFonts w:ascii="標楷體" w:eastAsia="標楷體" w:hAnsi="標楷體" w:hint="eastAsia"/>
                <w:sz w:val="28"/>
                <w:szCs w:val="28"/>
              </w:rPr>
            </w:pPr>
            <w:r>
              <w:rPr>
                <w:rFonts w:ascii="標楷體" w:eastAsia="標楷體" w:hAnsi="標楷體" w:hint="eastAsia"/>
                <w:sz w:val="28"/>
                <w:szCs w:val="28"/>
              </w:rPr>
              <w:t>四、</w:t>
            </w:r>
            <w:proofErr w:type="gramStart"/>
            <w:r>
              <w:rPr>
                <w:rFonts w:ascii="標楷體" w:eastAsia="標楷體" w:hAnsi="標楷體" w:hint="eastAsia"/>
                <w:sz w:val="28"/>
                <w:szCs w:val="28"/>
              </w:rPr>
              <w:t>審評委員</w:t>
            </w:r>
            <w:proofErr w:type="gramEnd"/>
            <w:r>
              <w:rPr>
                <w:rFonts w:ascii="標楷體" w:eastAsia="標楷體" w:hAnsi="標楷體" w:hint="eastAsia"/>
                <w:sz w:val="28"/>
                <w:szCs w:val="28"/>
              </w:rPr>
              <w:t>依各性質會場評分完成後，於本校活動中心演講廳講評。</w:t>
            </w:r>
          </w:p>
          <w:p w:rsidR="00543026" w:rsidRDefault="00543026" w:rsidP="00196BC6">
            <w:pPr>
              <w:snapToGrid w:val="0"/>
              <w:spacing w:line="400" w:lineRule="exact"/>
              <w:ind w:leftChars="12" w:left="589" w:hangingChars="200" w:hanging="560"/>
              <w:rPr>
                <w:rFonts w:ascii="標楷體" w:eastAsia="標楷體" w:hAnsi="標楷體" w:hint="eastAsia"/>
                <w:sz w:val="28"/>
                <w:szCs w:val="28"/>
              </w:rPr>
            </w:pPr>
            <w:r>
              <w:rPr>
                <w:rFonts w:ascii="標楷體" w:eastAsia="標楷體" w:hAnsi="標楷體" w:hint="eastAsia"/>
                <w:sz w:val="28"/>
                <w:szCs w:val="28"/>
              </w:rPr>
              <w:t>後置作業</w:t>
            </w:r>
          </w:p>
          <w:p w:rsidR="00543026" w:rsidRDefault="00543026" w:rsidP="00196BC6">
            <w:pPr>
              <w:snapToGrid w:val="0"/>
              <w:spacing w:line="400" w:lineRule="exact"/>
              <w:ind w:left="29"/>
              <w:rPr>
                <w:rFonts w:ascii="標楷體" w:eastAsia="標楷體" w:hAnsi="標楷體" w:hint="eastAsia"/>
                <w:sz w:val="28"/>
                <w:szCs w:val="28"/>
              </w:rPr>
            </w:pPr>
            <w:r>
              <w:rPr>
                <w:rFonts w:ascii="標楷體" w:eastAsia="標楷體" w:hAnsi="標楷體" w:hint="eastAsia"/>
                <w:sz w:val="28"/>
                <w:szCs w:val="28"/>
              </w:rPr>
              <w:t>一、將社團評鑑A、B項成績總分及名次公告於網頁，供社團查詢。</w:t>
            </w:r>
          </w:p>
          <w:p w:rsidR="00543026" w:rsidRDefault="00543026" w:rsidP="00196BC6">
            <w:pPr>
              <w:snapToGrid w:val="0"/>
              <w:spacing w:line="400" w:lineRule="exact"/>
              <w:ind w:leftChars="12" w:left="589" w:hangingChars="200" w:hanging="560"/>
              <w:jc w:val="both"/>
              <w:rPr>
                <w:rFonts w:ascii="標楷體" w:eastAsia="標楷體" w:hAnsi="標楷體" w:hint="eastAsia"/>
                <w:sz w:val="28"/>
                <w:szCs w:val="28"/>
              </w:rPr>
            </w:pPr>
            <w:r>
              <w:rPr>
                <w:rFonts w:ascii="標楷體" w:eastAsia="標楷體" w:hAnsi="標楷體" w:hint="eastAsia"/>
                <w:sz w:val="28"/>
                <w:szCs w:val="28"/>
              </w:rPr>
              <w:t>二、社團總分及</w:t>
            </w:r>
            <w:proofErr w:type="gramStart"/>
            <w:r>
              <w:rPr>
                <w:rFonts w:ascii="標楷體" w:eastAsia="標楷體" w:hAnsi="標楷體" w:hint="eastAsia"/>
                <w:sz w:val="28"/>
                <w:szCs w:val="28"/>
              </w:rPr>
              <w:t>名次持呈後</w:t>
            </w:r>
            <w:proofErr w:type="gramEnd"/>
            <w:r>
              <w:rPr>
                <w:rFonts w:ascii="標楷體" w:eastAsia="標楷體" w:hAnsi="標楷體" w:hint="eastAsia"/>
                <w:sz w:val="28"/>
                <w:szCs w:val="28"/>
              </w:rPr>
              <w:t>，於社團會議公開場合頒發獎牌以資鼓勵。</w:t>
            </w:r>
          </w:p>
          <w:p w:rsidR="00543026" w:rsidRPr="00B10E8D" w:rsidRDefault="00543026" w:rsidP="00196BC6">
            <w:pPr>
              <w:snapToGrid w:val="0"/>
              <w:spacing w:line="400" w:lineRule="exact"/>
              <w:ind w:leftChars="12" w:left="589" w:hangingChars="200" w:hanging="560"/>
              <w:jc w:val="both"/>
              <w:rPr>
                <w:rFonts w:ascii="標楷體" w:eastAsia="標楷體" w:hAnsi="標楷體" w:hint="eastAsia"/>
                <w:sz w:val="28"/>
                <w:szCs w:val="28"/>
              </w:rPr>
            </w:pPr>
            <w:r>
              <w:rPr>
                <w:rFonts w:ascii="標楷體" w:eastAsia="標楷體" w:hAnsi="標楷體" w:hint="eastAsia"/>
                <w:sz w:val="28"/>
                <w:szCs w:val="28"/>
              </w:rPr>
              <w:t>三、社團評鑑評分總成績等次供社團成立、</w:t>
            </w:r>
            <w:proofErr w:type="gramStart"/>
            <w:r>
              <w:rPr>
                <w:rFonts w:ascii="標楷體" w:eastAsia="標楷體" w:hAnsi="標楷體" w:hint="eastAsia"/>
                <w:sz w:val="28"/>
                <w:szCs w:val="28"/>
              </w:rPr>
              <w:t>退社及</w:t>
            </w:r>
            <w:proofErr w:type="gramEnd"/>
            <w:r>
              <w:rPr>
                <w:rFonts w:ascii="標楷體" w:eastAsia="標楷體" w:hAnsi="標楷體" w:hint="eastAsia"/>
                <w:sz w:val="28"/>
                <w:szCs w:val="28"/>
              </w:rPr>
              <w:t>申請活動申請表之參考依據。</w:t>
            </w:r>
          </w:p>
        </w:tc>
      </w:tr>
      <w:tr w:rsidR="00543026" w:rsidRPr="001770A3" w:rsidTr="00543026">
        <w:trPr>
          <w:trHeight w:val="530"/>
          <w:jc w:val="center"/>
        </w:trPr>
        <w:tc>
          <w:tcPr>
            <w:tcW w:w="1368" w:type="dxa"/>
          </w:tcPr>
          <w:p w:rsidR="00543026" w:rsidRDefault="00543026" w:rsidP="00196BC6">
            <w:pPr>
              <w:spacing w:line="400" w:lineRule="exact"/>
              <w:jc w:val="center"/>
              <w:rPr>
                <w:rFonts w:ascii="標楷體" w:eastAsia="標楷體" w:hAnsi="標楷體" w:hint="eastAsia"/>
                <w:bCs/>
                <w:color w:val="000000"/>
                <w:sz w:val="28"/>
              </w:rPr>
            </w:pPr>
            <w:r>
              <w:rPr>
                <w:rFonts w:ascii="標楷體" w:eastAsia="標楷體" w:hAnsi="標楷體" w:hint="eastAsia"/>
                <w:bCs/>
                <w:color w:val="000000"/>
                <w:sz w:val="28"/>
              </w:rPr>
              <w:t>控制重點</w:t>
            </w:r>
          </w:p>
        </w:tc>
        <w:tc>
          <w:tcPr>
            <w:tcW w:w="8352" w:type="dxa"/>
            <w:vAlign w:val="center"/>
          </w:tcPr>
          <w:p w:rsidR="00543026" w:rsidRPr="00CB757F" w:rsidRDefault="00543026" w:rsidP="00196BC6">
            <w:pPr>
              <w:snapToGrid w:val="0"/>
              <w:spacing w:line="400" w:lineRule="exact"/>
              <w:ind w:leftChars="12" w:left="589" w:hangingChars="200" w:hanging="560"/>
              <w:jc w:val="both"/>
              <w:rPr>
                <w:rFonts w:ascii="標楷體" w:eastAsia="標楷體" w:hAnsi="標楷體"/>
                <w:sz w:val="28"/>
                <w:szCs w:val="28"/>
              </w:rPr>
            </w:pPr>
            <w:r w:rsidRPr="00F64213">
              <w:rPr>
                <w:rFonts w:ascii="標楷體" w:eastAsia="標楷體" w:hAnsi="標楷體" w:hint="eastAsia"/>
                <w:snapToGrid w:val="0"/>
                <w:sz w:val="28"/>
                <w:szCs w:val="28"/>
              </w:rPr>
              <w:t>一、</w:t>
            </w:r>
            <w:r>
              <w:rPr>
                <w:rFonts w:ascii="標楷體" w:eastAsia="標楷體" w:hAnsi="標楷體" w:hint="eastAsia"/>
                <w:snapToGrid w:val="0"/>
                <w:sz w:val="28"/>
                <w:szCs w:val="28"/>
              </w:rPr>
              <w:t>依社團運作</w:t>
            </w:r>
            <w:r>
              <w:rPr>
                <w:rFonts w:ascii="標楷體" w:eastAsia="標楷體" w:hAnsi="標楷體" w:hint="eastAsia"/>
                <w:sz w:val="28"/>
                <w:szCs w:val="28"/>
              </w:rPr>
              <w:t>訂定有關社團評鑑標準及細則</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如門清、社團會議、網頁、器材、場地、與行政配合度..等</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，符合行政單位實際配合範圍考量。</w:t>
            </w:r>
          </w:p>
          <w:p w:rsidR="00543026" w:rsidRDefault="00543026" w:rsidP="00196BC6">
            <w:pPr>
              <w:snapToGrid w:val="0"/>
              <w:spacing w:line="400" w:lineRule="exact"/>
              <w:ind w:leftChars="12" w:left="589" w:hangingChars="200" w:hanging="560"/>
              <w:jc w:val="both"/>
              <w:rPr>
                <w:rFonts w:ascii="標楷體" w:eastAsia="標楷體" w:hAnsi="標楷體" w:hint="eastAsia"/>
                <w:snapToGrid w:val="0"/>
                <w:sz w:val="28"/>
                <w:szCs w:val="28"/>
              </w:rPr>
            </w:pPr>
            <w:r w:rsidRPr="00F64213">
              <w:rPr>
                <w:rFonts w:ascii="標楷體" w:eastAsia="標楷體" w:hAnsi="標楷體" w:hint="eastAsia"/>
                <w:snapToGrid w:val="0"/>
                <w:sz w:val="28"/>
                <w:szCs w:val="28"/>
              </w:rPr>
              <w:t>二、</w:t>
            </w:r>
            <w:r>
              <w:rPr>
                <w:rFonts w:ascii="標楷體" w:eastAsia="標楷體" w:hAnsi="標楷體" w:hint="eastAsia"/>
                <w:snapToGrid w:val="0"/>
                <w:sz w:val="28"/>
                <w:szCs w:val="28"/>
              </w:rPr>
              <w:t>為讓所有社團及系學會健全社團組織運作，充實活動內容，建立檔案資料記錄，將聘請校外評審老師及學生評審，考核社團</w:t>
            </w:r>
            <w:r>
              <w:rPr>
                <w:rFonts w:ascii="標楷體" w:eastAsia="標楷體" w:hAnsi="標楷體" w:hint="eastAsia"/>
                <w:snapToGrid w:val="0"/>
                <w:sz w:val="28"/>
                <w:szCs w:val="28"/>
              </w:rPr>
              <w:lastRenderedPageBreak/>
              <w:t>內部運作情形並授與意見及建議。</w:t>
            </w:r>
          </w:p>
          <w:p w:rsidR="00543026" w:rsidRDefault="00543026" w:rsidP="00196BC6">
            <w:pPr>
              <w:snapToGrid w:val="0"/>
              <w:spacing w:line="400" w:lineRule="exact"/>
              <w:ind w:leftChars="12" w:left="589" w:hangingChars="200" w:hanging="560"/>
              <w:jc w:val="both"/>
              <w:rPr>
                <w:rFonts w:ascii="標楷體" w:eastAsia="標楷體" w:hAnsi="標楷體" w:hint="eastAsia"/>
                <w:sz w:val="28"/>
                <w:szCs w:val="28"/>
              </w:rPr>
            </w:pPr>
            <w:r w:rsidRPr="00F64213">
              <w:rPr>
                <w:rFonts w:ascii="標楷體" w:eastAsia="標楷體" w:hAnsi="標楷體" w:hint="eastAsia"/>
                <w:sz w:val="28"/>
                <w:szCs w:val="28"/>
              </w:rPr>
              <w:t>三、</w:t>
            </w:r>
            <w:r>
              <w:rPr>
                <w:rFonts w:ascii="標楷體" w:eastAsia="標楷體" w:hAnsi="標楷體" w:hint="eastAsia"/>
                <w:sz w:val="28"/>
                <w:szCs w:val="28"/>
              </w:rPr>
              <w:t>將社團評鑑優異結果社團推選參加全國社團評鑑為社團及校爭取榮耀</w:t>
            </w:r>
            <w:r w:rsidRPr="00F64213">
              <w:rPr>
                <w:rFonts w:ascii="標楷體" w:eastAsia="標楷體" w:hAnsi="標楷體" w:hint="eastAsia"/>
                <w:sz w:val="28"/>
                <w:szCs w:val="28"/>
              </w:rPr>
              <w:t>。</w:t>
            </w:r>
          </w:p>
          <w:p w:rsidR="00543026" w:rsidRPr="00447029" w:rsidRDefault="00543026" w:rsidP="00196BC6">
            <w:pPr>
              <w:snapToGrid w:val="0"/>
              <w:spacing w:line="400" w:lineRule="exact"/>
              <w:ind w:leftChars="12" w:left="589" w:hangingChars="200" w:hanging="560"/>
              <w:jc w:val="both"/>
              <w:rPr>
                <w:rFonts w:ascii="標楷體" w:eastAsia="標楷體" w:hAnsi="標楷體" w:hint="eastAsia"/>
                <w:sz w:val="28"/>
                <w:szCs w:val="28"/>
              </w:rPr>
            </w:pPr>
          </w:p>
        </w:tc>
      </w:tr>
      <w:tr w:rsidR="00543026" w:rsidRPr="001770A3" w:rsidTr="00543026">
        <w:trPr>
          <w:trHeight w:val="651"/>
          <w:jc w:val="center"/>
        </w:trPr>
        <w:tc>
          <w:tcPr>
            <w:tcW w:w="1368" w:type="dxa"/>
            <w:vAlign w:val="center"/>
          </w:tcPr>
          <w:p w:rsidR="00543026" w:rsidRPr="001770A3" w:rsidRDefault="00543026" w:rsidP="00196BC6">
            <w:pPr>
              <w:spacing w:line="400" w:lineRule="exact"/>
              <w:jc w:val="center"/>
              <w:rPr>
                <w:rFonts w:ascii="標楷體" w:eastAsia="標楷體" w:hAnsi="標楷體" w:hint="eastAsia"/>
                <w:bCs/>
                <w:color w:val="000000"/>
                <w:sz w:val="28"/>
              </w:rPr>
            </w:pPr>
            <w:r>
              <w:rPr>
                <w:rFonts w:ascii="標楷體" w:eastAsia="標楷體" w:hAnsi="標楷體" w:hint="eastAsia"/>
                <w:bCs/>
                <w:color w:val="000000"/>
                <w:sz w:val="28"/>
              </w:rPr>
              <w:lastRenderedPageBreak/>
              <w:t>法令依據</w:t>
            </w:r>
          </w:p>
        </w:tc>
        <w:tc>
          <w:tcPr>
            <w:tcW w:w="8352" w:type="dxa"/>
            <w:vAlign w:val="center"/>
          </w:tcPr>
          <w:p w:rsidR="00543026" w:rsidRPr="001770A3" w:rsidRDefault="00543026" w:rsidP="00196BC6">
            <w:pPr>
              <w:snapToGrid w:val="0"/>
              <w:spacing w:line="360" w:lineRule="exact"/>
              <w:jc w:val="both"/>
              <w:rPr>
                <w:rFonts w:ascii="標楷體" w:eastAsia="標楷體" w:hAnsi="標楷體" w:hint="eastAsia"/>
                <w:color w:val="000000"/>
                <w:sz w:val="28"/>
              </w:rPr>
            </w:pPr>
            <w:r>
              <w:rPr>
                <w:rFonts w:ascii="標楷體" w:eastAsia="標楷體" w:hAnsi="標楷體" w:hint="eastAsia"/>
                <w:color w:val="000000"/>
                <w:sz w:val="28"/>
              </w:rPr>
              <w:t>依全國社團評鑑評分標準及本校社團活動績效評分</w:t>
            </w:r>
          </w:p>
        </w:tc>
      </w:tr>
      <w:tr w:rsidR="00543026" w:rsidRPr="001770A3" w:rsidTr="00543026">
        <w:trPr>
          <w:trHeight w:val="986"/>
          <w:jc w:val="center"/>
        </w:trPr>
        <w:tc>
          <w:tcPr>
            <w:tcW w:w="1368" w:type="dxa"/>
            <w:vAlign w:val="center"/>
          </w:tcPr>
          <w:p w:rsidR="00543026" w:rsidRDefault="00543026" w:rsidP="00196BC6">
            <w:pPr>
              <w:spacing w:line="400" w:lineRule="exact"/>
              <w:jc w:val="center"/>
              <w:rPr>
                <w:rFonts w:ascii="標楷體" w:eastAsia="標楷體" w:hAnsi="標楷體" w:hint="eastAsia"/>
                <w:bCs/>
                <w:color w:val="000000"/>
                <w:sz w:val="28"/>
              </w:rPr>
            </w:pPr>
            <w:r>
              <w:rPr>
                <w:rFonts w:ascii="標楷體" w:eastAsia="標楷體" w:hAnsi="標楷體" w:hint="eastAsia"/>
                <w:bCs/>
                <w:color w:val="000000"/>
                <w:sz w:val="28"/>
              </w:rPr>
              <w:t>使用表單</w:t>
            </w:r>
          </w:p>
        </w:tc>
        <w:tc>
          <w:tcPr>
            <w:tcW w:w="8352" w:type="dxa"/>
            <w:vAlign w:val="center"/>
          </w:tcPr>
          <w:p w:rsidR="00543026" w:rsidRPr="00A034DC" w:rsidRDefault="00543026" w:rsidP="00543026">
            <w:pPr>
              <w:spacing w:afterLines="50" w:after="180"/>
              <w:jc w:val="both"/>
              <w:rPr>
                <w:rFonts w:hint="eastAsia"/>
                <w:sz w:val="28"/>
                <w:szCs w:val="28"/>
              </w:rPr>
            </w:pPr>
          </w:p>
        </w:tc>
      </w:tr>
    </w:tbl>
    <w:p w:rsidR="003E23A9" w:rsidRPr="00543026" w:rsidRDefault="003E23A9" w:rsidP="00543026">
      <w:pPr>
        <w:rPr>
          <w:rFonts w:hint="eastAsia"/>
        </w:rPr>
      </w:pPr>
    </w:p>
    <w:sectPr w:rsidR="003E23A9" w:rsidRPr="00543026" w:rsidSect="00AC0153">
      <w:footerReference w:type="even"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136" w:rsidRDefault="00470136" w:rsidP="00BC46E9">
      <w:r>
        <w:separator/>
      </w:r>
    </w:p>
  </w:endnote>
  <w:endnote w:type="continuationSeparator" w:id="0">
    <w:p w:rsidR="00470136" w:rsidRDefault="00470136" w:rsidP="00BC4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6E9" w:rsidRDefault="00BC46E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C46E9" w:rsidRDefault="00BC46E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136" w:rsidRDefault="00470136" w:rsidP="00BC46E9">
      <w:r>
        <w:separator/>
      </w:r>
    </w:p>
  </w:footnote>
  <w:footnote w:type="continuationSeparator" w:id="0">
    <w:p w:rsidR="00470136" w:rsidRDefault="00470136" w:rsidP="00BC46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A59"/>
    <w:multiLevelType w:val="hybridMultilevel"/>
    <w:tmpl w:val="630AD0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44D1A7A"/>
    <w:multiLevelType w:val="hybridMultilevel"/>
    <w:tmpl w:val="EC2E3286"/>
    <w:lvl w:ilvl="0" w:tplc="60E811E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5A47091"/>
    <w:multiLevelType w:val="hybridMultilevel"/>
    <w:tmpl w:val="74F2C204"/>
    <w:lvl w:ilvl="0" w:tplc="60E811E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69808E2"/>
    <w:multiLevelType w:val="hybridMultilevel"/>
    <w:tmpl w:val="8DF21536"/>
    <w:lvl w:ilvl="0" w:tplc="9716B3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E391922"/>
    <w:multiLevelType w:val="hybridMultilevel"/>
    <w:tmpl w:val="CCF8E5F4"/>
    <w:lvl w:ilvl="0" w:tplc="2996DC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E7A69BF"/>
    <w:multiLevelType w:val="hybridMultilevel"/>
    <w:tmpl w:val="3D4C1212"/>
    <w:lvl w:ilvl="0" w:tplc="4B9626FE">
      <w:start w:val="1"/>
      <w:numFmt w:val="taiwaneseCountingThousand"/>
      <w:lvlText w:val="%1、"/>
      <w:lvlJc w:val="left"/>
      <w:pPr>
        <w:ind w:left="684" w:hanging="720"/>
      </w:pPr>
      <w:rPr>
        <w:rFonts w:hint="default"/>
      </w:rPr>
    </w:lvl>
    <w:lvl w:ilvl="1" w:tplc="04090019" w:tentative="1">
      <w:start w:val="1"/>
      <w:numFmt w:val="ideographTraditional"/>
      <w:lvlText w:val="%2、"/>
      <w:lvlJc w:val="left"/>
      <w:pPr>
        <w:ind w:left="924" w:hanging="480"/>
      </w:pPr>
    </w:lvl>
    <w:lvl w:ilvl="2" w:tplc="0409001B" w:tentative="1">
      <w:start w:val="1"/>
      <w:numFmt w:val="lowerRoman"/>
      <w:lvlText w:val="%3."/>
      <w:lvlJc w:val="right"/>
      <w:pPr>
        <w:ind w:left="1404" w:hanging="480"/>
      </w:pPr>
    </w:lvl>
    <w:lvl w:ilvl="3" w:tplc="0409000F" w:tentative="1">
      <w:start w:val="1"/>
      <w:numFmt w:val="decimal"/>
      <w:lvlText w:val="%4."/>
      <w:lvlJc w:val="left"/>
      <w:pPr>
        <w:ind w:left="1884" w:hanging="480"/>
      </w:pPr>
    </w:lvl>
    <w:lvl w:ilvl="4" w:tplc="04090019" w:tentative="1">
      <w:start w:val="1"/>
      <w:numFmt w:val="ideographTraditional"/>
      <w:lvlText w:val="%5、"/>
      <w:lvlJc w:val="left"/>
      <w:pPr>
        <w:ind w:left="2364" w:hanging="480"/>
      </w:pPr>
    </w:lvl>
    <w:lvl w:ilvl="5" w:tplc="0409001B" w:tentative="1">
      <w:start w:val="1"/>
      <w:numFmt w:val="lowerRoman"/>
      <w:lvlText w:val="%6."/>
      <w:lvlJc w:val="right"/>
      <w:pPr>
        <w:ind w:left="2844" w:hanging="480"/>
      </w:pPr>
    </w:lvl>
    <w:lvl w:ilvl="6" w:tplc="0409000F" w:tentative="1">
      <w:start w:val="1"/>
      <w:numFmt w:val="decimal"/>
      <w:lvlText w:val="%7."/>
      <w:lvlJc w:val="left"/>
      <w:pPr>
        <w:ind w:left="3324" w:hanging="480"/>
      </w:pPr>
    </w:lvl>
    <w:lvl w:ilvl="7" w:tplc="04090019" w:tentative="1">
      <w:start w:val="1"/>
      <w:numFmt w:val="ideographTraditional"/>
      <w:lvlText w:val="%8、"/>
      <w:lvlJc w:val="left"/>
      <w:pPr>
        <w:ind w:left="3804" w:hanging="480"/>
      </w:pPr>
    </w:lvl>
    <w:lvl w:ilvl="8" w:tplc="0409001B" w:tentative="1">
      <w:start w:val="1"/>
      <w:numFmt w:val="lowerRoman"/>
      <w:lvlText w:val="%9."/>
      <w:lvlJc w:val="right"/>
      <w:pPr>
        <w:ind w:left="4284" w:hanging="480"/>
      </w:pPr>
    </w:lvl>
  </w:abstractNum>
  <w:abstractNum w:abstractNumId="6">
    <w:nsid w:val="2BBB6391"/>
    <w:multiLevelType w:val="hybridMultilevel"/>
    <w:tmpl w:val="23DC353C"/>
    <w:lvl w:ilvl="0" w:tplc="02DAC26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D2947EE"/>
    <w:multiLevelType w:val="hybridMultilevel"/>
    <w:tmpl w:val="5156D362"/>
    <w:lvl w:ilvl="0" w:tplc="0409000F">
      <w:start w:val="1"/>
      <w:numFmt w:val="decimal"/>
      <w:lvlText w:val="%1."/>
      <w:lvlJc w:val="left"/>
      <w:pPr>
        <w:ind w:left="509" w:hanging="480"/>
      </w:p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8">
    <w:nsid w:val="31426D46"/>
    <w:multiLevelType w:val="hybridMultilevel"/>
    <w:tmpl w:val="F52ADCAE"/>
    <w:lvl w:ilvl="0" w:tplc="54C6C88A">
      <w:start w:val="1"/>
      <w:numFmt w:val="taiwaneseCountingThousand"/>
      <w:lvlText w:val="（%1）"/>
      <w:lvlJc w:val="left"/>
      <w:pPr>
        <w:ind w:left="749" w:hanging="720"/>
      </w:pPr>
      <w:rPr>
        <w:rFonts w:hint="default"/>
      </w:r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9">
    <w:nsid w:val="319141D9"/>
    <w:multiLevelType w:val="hybridMultilevel"/>
    <w:tmpl w:val="BD944A98"/>
    <w:lvl w:ilvl="0" w:tplc="9716B3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94079D5"/>
    <w:multiLevelType w:val="hybridMultilevel"/>
    <w:tmpl w:val="BD944A98"/>
    <w:lvl w:ilvl="0" w:tplc="9716B3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B486AB8"/>
    <w:multiLevelType w:val="hybridMultilevel"/>
    <w:tmpl w:val="DA7A3BCE"/>
    <w:lvl w:ilvl="0" w:tplc="33CA2A0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4470FAD"/>
    <w:multiLevelType w:val="hybridMultilevel"/>
    <w:tmpl w:val="ADAAC536"/>
    <w:lvl w:ilvl="0" w:tplc="02BA0676">
      <w:start w:val="1"/>
      <w:numFmt w:val="taiwaneseCountingThousand"/>
      <w:lvlText w:val="%1、"/>
      <w:lvlJc w:val="left"/>
      <w:pPr>
        <w:tabs>
          <w:tab w:val="num" w:pos="720"/>
        </w:tabs>
        <w:ind w:left="720" w:hanging="720"/>
      </w:pPr>
      <w:rPr>
        <w:rFonts w:hint="default"/>
      </w:rPr>
    </w:lvl>
    <w:lvl w:ilvl="1" w:tplc="60725BBE">
      <w:start w:val="1"/>
      <w:numFmt w:val="taiwaneseCountingThousand"/>
      <w:lvlText w:val="(%2)"/>
      <w:lvlJc w:val="left"/>
      <w:pPr>
        <w:tabs>
          <w:tab w:val="num" w:pos="870"/>
        </w:tabs>
        <w:ind w:left="870" w:hanging="390"/>
      </w:pPr>
      <w:rPr>
        <w:rFonts w:cs="Times New Roman" w:hint="default"/>
      </w:rPr>
    </w:lvl>
    <w:lvl w:ilvl="2" w:tplc="465CB3A4">
      <w:start w:val="1"/>
      <w:numFmt w:val="ideographDigital"/>
      <w:lvlText w:val="%3、"/>
      <w:lvlJc w:val="left"/>
      <w:pPr>
        <w:tabs>
          <w:tab w:val="num" w:pos="1440"/>
        </w:tabs>
        <w:ind w:left="1440" w:hanging="480"/>
      </w:pPr>
      <w:rPr>
        <w:rFonts w:hint="default"/>
        <w:b/>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7C45C64"/>
    <w:multiLevelType w:val="hybridMultilevel"/>
    <w:tmpl w:val="BD8C2E68"/>
    <w:lvl w:ilvl="0" w:tplc="06925C64">
      <w:start w:val="1"/>
      <w:numFmt w:val="lowerLetter"/>
      <w:lvlText w:val="%1."/>
      <w:lvlJc w:val="left"/>
      <w:pPr>
        <w:tabs>
          <w:tab w:val="num" w:pos="480"/>
        </w:tabs>
        <w:ind w:left="480" w:hanging="36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4">
    <w:nsid w:val="5B7D2085"/>
    <w:multiLevelType w:val="hybridMultilevel"/>
    <w:tmpl w:val="80908E34"/>
    <w:lvl w:ilvl="0" w:tplc="02DAC26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647B16FC"/>
    <w:multiLevelType w:val="hybridMultilevel"/>
    <w:tmpl w:val="3D4C1212"/>
    <w:lvl w:ilvl="0" w:tplc="4B9626FE">
      <w:start w:val="1"/>
      <w:numFmt w:val="taiwaneseCountingThousand"/>
      <w:lvlText w:val="%1、"/>
      <w:lvlJc w:val="left"/>
      <w:pPr>
        <w:ind w:left="684" w:hanging="720"/>
      </w:pPr>
      <w:rPr>
        <w:rFonts w:hint="default"/>
      </w:rPr>
    </w:lvl>
    <w:lvl w:ilvl="1" w:tplc="04090019" w:tentative="1">
      <w:start w:val="1"/>
      <w:numFmt w:val="ideographTraditional"/>
      <w:lvlText w:val="%2、"/>
      <w:lvlJc w:val="left"/>
      <w:pPr>
        <w:ind w:left="924" w:hanging="480"/>
      </w:pPr>
    </w:lvl>
    <w:lvl w:ilvl="2" w:tplc="0409001B" w:tentative="1">
      <w:start w:val="1"/>
      <w:numFmt w:val="lowerRoman"/>
      <w:lvlText w:val="%3."/>
      <w:lvlJc w:val="right"/>
      <w:pPr>
        <w:ind w:left="1404" w:hanging="480"/>
      </w:pPr>
    </w:lvl>
    <w:lvl w:ilvl="3" w:tplc="0409000F" w:tentative="1">
      <w:start w:val="1"/>
      <w:numFmt w:val="decimal"/>
      <w:lvlText w:val="%4."/>
      <w:lvlJc w:val="left"/>
      <w:pPr>
        <w:ind w:left="1884" w:hanging="480"/>
      </w:pPr>
    </w:lvl>
    <w:lvl w:ilvl="4" w:tplc="04090019" w:tentative="1">
      <w:start w:val="1"/>
      <w:numFmt w:val="ideographTraditional"/>
      <w:lvlText w:val="%5、"/>
      <w:lvlJc w:val="left"/>
      <w:pPr>
        <w:ind w:left="2364" w:hanging="480"/>
      </w:pPr>
    </w:lvl>
    <w:lvl w:ilvl="5" w:tplc="0409001B" w:tentative="1">
      <w:start w:val="1"/>
      <w:numFmt w:val="lowerRoman"/>
      <w:lvlText w:val="%6."/>
      <w:lvlJc w:val="right"/>
      <w:pPr>
        <w:ind w:left="2844" w:hanging="480"/>
      </w:pPr>
    </w:lvl>
    <w:lvl w:ilvl="6" w:tplc="0409000F" w:tentative="1">
      <w:start w:val="1"/>
      <w:numFmt w:val="decimal"/>
      <w:lvlText w:val="%7."/>
      <w:lvlJc w:val="left"/>
      <w:pPr>
        <w:ind w:left="3324" w:hanging="480"/>
      </w:pPr>
    </w:lvl>
    <w:lvl w:ilvl="7" w:tplc="04090019" w:tentative="1">
      <w:start w:val="1"/>
      <w:numFmt w:val="ideographTraditional"/>
      <w:lvlText w:val="%8、"/>
      <w:lvlJc w:val="left"/>
      <w:pPr>
        <w:ind w:left="3804" w:hanging="480"/>
      </w:pPr>
    </w:lvl>
    <w:lvl w:ilvl="8" w:tplc="0409001B" w:tentative="1">
      <w:start w:val="1"/>
      <w:numFmt w:val="lowerRoman"/>
      <w:lvlText w:val="%9."/>
      <w:lvlJc w:val="right"/>
      <w:pPr>
        <w:ind w:left="4284" w:hanging="480"/>
      </w:pPr>
    </w:lvl>
  </w:abstractNum>
  <w:abstractNum w:abstractNumId="16">
    <w:nsid w:val="6B197577"/>
    <w:multiLevelType w:val="hybridMultilevel"/>
    <w:tmpl w:val="C540DCF4"/>
    <w:lvl w:ilvl="0" w:tplc="33CA2A0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CD45817"/>
    <w:multiLevelType w:val="hybridMultilevel"/>
    <w:tmpl w:val="B64E7E90"/>
    <w:lvl w:ilvl="0" w:tplc="9716B3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6FD15E6"/>
    <w:multiLevelType w:val="hybridMultilevel"/>
    <w:tmpl w:val="790406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77943F02"/>
    <w:multiLevelType w:val="hybridMultilevel"/>
    <w:tmpl w:val="C302DCEA"/>
    <w:lvl w:ilvl="0" w:tplc="06925C64">
      <w:start w:val="1"/>
      <w:numFmt w:val="lowerLetter"/>
      <w:lvlText w:val="%1."/>
      <w:lvlJc w:val="left"/>
      <w:pPr>
        <w:tabs>
          <w:tab w:val="num" w:pos="480"/>
        </w:tabs>
        <w:ind w:left="48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14"/>
  </w:num>
  <w:num w:numId="3">
    <w:abstractNumId w:val="19"/>
  </w:num>
  <w:num w:numId="4">
    <w:abstractNumId w:val="2"/>
  </w:num>
  <w:num w:numId="5">
    <w:abstractNumId w:val="6"/>
  </w:num>
  <w:num w:numId="6">
    <w:abstractNumId w:val="13"/>
  </w:num>
  <w:num w:numId="7">
    <w:abstractNumId w:val="15"/>
  </w:num>
  <w:num w:numId="8">
    <w:abstractNumId w:val="8"/>
  </w:num>
  <w:num w:numId="9">
    <w:abstractNumId w:val="5"/>
  </w:num>
  <w:num w:numId="10">
    <w:abstractNumId w:val="12"/>
  </w:num>
  <w:num w:numId="11">
    <w:abstractNumId w:val="10"/>
  </w:num>
  <w:num w:numId="12">
    <w:abstractNumId w:val="9"/>
  </w:num>
  <w:num w:numId="13">
    <w:abstractNumId w:val="3"/>
  </w:num>
  <w:num w:numId="14">
    <w:abstractNumId w:val="17"/>
  </w:num>
  <w:num w:numId="15">
    <w:abstractNumId w:val="4"/>
  </w:num>
  <w:num w:numId="16">
    <w:abstractNumId w:val="0"/>
  </w:num>
  <w:num w:numId="17">
    <w:abstractNumId w:val="18"/>
  </w:num>
  <w:num w:numId="18">
    <w:abstractNumId w:val="7"/>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0FC"/>
    <w:rsid w:val="00026BC2"/>
    <w:rsid w:val="00095674"/>
    <w:rsid w:val="00146260"/>
    <w:rsid w:val="00175231"/>
    <w:rsid w:val="00285E91"/>
    <w:rsid w:val="002C0820"/>
    <w:rsid w:val="002F3351"/>
    <w:rsid w:val="002F6AC1"/>
    <w:rsid w:val="003518A9"/>
    <w:rsid w:val="00353076"/>
    <w:rsid w:val="003E23A9"/>
    <w:rsid w:val="003F60FC"/>
    <w:rsid w:val="00470136"/>
    <w:rsid w:val="00543026"/>
    <w:rsid w:val="006012A9"/>
    <w:rsid w:val="0068220A"/>
    <w:rsid w:val="007C569A"/>
    <w:rsid w:val="007D53F4"/>
    <w:rsid w:val="008248B5"/>
    <w:rsid w:val="00903A32"/>
    <w:rsid w:val="009C706D"/>
    <w:rsid w:val="00AC0153"/>
    <w:rsid w:val="00AF1EB9"/>
    <w:rsid w:val="00BC46E9"/>
    <w:rsid w:val="00C7609D"/>
    <w:rsid w:val="00D62F4C"/>
    <w:rsid w:val="00D75D47"/>
    <w:rsid w:val="00E876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0F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2F6AC1"/>
    <w:pPr>
      <w:widowControl/>
      <w:spacing w:before="100" w:beforeAutospacing="1" w:after="100" w:afterAutospacing="1"/>
    </w:pPr>
    <w:rPr>
      <w:rFonts w:ascii="新細明體" w:hAnsi="新細明體" w:cs="新細明體"/>
      <w:kern w:val="0"/>
      <w:szCs w:val="24"/>
    </w:rPr>
  </w:style>
  <w:style w:type="paragraph" w:customStyle="1" w:styleId="1">
    <w:name w:val="流程標題1"/>
    <w:basedOn w:val="a"/>
    <w:link w:val="10"/>
    <w:qFormat/>
    <w:rsid w:val="00C7609D"/>
    <w:pPr>
      <w:jc w:val="center"/>
    </w:pPr>
    <w:rPr>
      <w:rFonts w:ascii="Times New Roman" w:hAnsi="新細明體"/>
      <w:sz w:val="32"/>
      <w:szCs w:val="32"/>
      <w:u w:val="single"/>
    </w:rPr>
  </w:style>
  <w:style w:type="character" w:customStyle="1" w:styleId="10">
    <w:name w:val="流程標題1 字元"/>
    <w:link w:val="1"/>
    <w:rsid w:val="00C7609D"/>
    <w:rPr>
      <w:rFonts w:ascii="Times New Roman" w:eastAsia="新細明體" w:hAnsi="新細明體" w:cs="Times New Roman"/>
      <w:sz w:val="32"/>
      <w:szCs w:val="32"/>
      <w:u w:val="single"/>
    </w:rPr>
  </w:style>
  <w:style w:type="paragraph" w:styleId="a3">
    <w:name w:val="footer"/>
    <w:basedOn w:val="a"/>
    <w:link w:val="a4"/>
    <w:rsid w:val="00BC46E9"/>
    <w:pPr>
      <w:tabs>
        <w:tab w:val="center" w:pos="4153"/>
        <w:tab w:val="right" w:pos="8306"/>
      </w:tabs>
      <w:snapToGrid w:val="0"/>
    </w:pPr>
    <w:rPr>
      <w:rFonts w:ascii="Times New Roman" w:hAnsi="Times New Roman"/>
      <w:sz w:val="20"/>
      <w:szCs w:val="20"/>
    </w:rPr>
  </w:style>
  <w:style w:type="character" w:customStyle="1" w:styleId="a4">
    <w:name w:val="頁尾 字元"/>
    <w:basedOn w:val="a0"/>
    <w:link w:val="a3"/>
    <w:rsid w:val="00BC46E9"/>
    <w:rPr>
      <w:rFonts w:ascii="Times New Roman" w:eastAsia="新細明體" w:hAnsi="Times New Roman" w:cs="Times New Roman"/>
      <w:sz w:val="20"/>
      <w:szCs w:val="20"/>
    </w:rPr>
  </w:style>
  <w:style w:type="character" w:styleId="a5">
    <w:name w:val="page number"/>
    <w:basedOn w:val="a0"/>
    <w:rsid w:val="00BC46E9"/>
  </w:style>
  <w:style w:type="paragraph" w:styleId="a6">
    <w:name w:val="header"/>
    <w:basedOn w:val="a"/>
    <w:link w:val="a7"/>
    <w:uiPriority w:val="99"/>
    <w:unhideWhenUsed/>
    <w:rsid w:val="00BC46E9"/>
    <w:pPr>
      <w:tabs>
        <w:tab w:val="center" w:pos="4153"/>
        <w:tab w:val="right" w:pos="8306"/>
      </w:tabs>
      <w:snapToGrid w:val="0"/>
    </w:pPr>
    <w:rPr>
      <w:sz w:val="20"/>
      <w:szCs w:val="20"/>
    </w:rPr>
  </w:style>
  <w:style w:type="character" w:customStyle="1" w:styleId="a7">
    <w:name w:val="頁首 字元"/>
    <w:basedOn w:val="a0"/>
    <w:link w:val="a6"/>
    <w:uiPriority w:val="99"/>
    <w:rsid w:val="00BC46E9"/>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0F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2F6AC1"/>
    <w:pPr>
      <w:widowControl/>
      <w:spacing w:before="100" w:beforeAutospacing="1" w:after="100" w:afterAutospacing="1"/>
    </w:pPr>
    <w:rPr>
      <w:rFonts w:ascii="新細明體" w:hAnsi="新細明體" w:cs="新細明體"/>
      <w:kern w:val="0"/>
      <w:szCs w:val="24"/>
    </w:rPr>
  </w:style>
  <w:style w:type="paragraph" w:customStyle="1" w:styleId="1">
    <w:name w:val="流程標題1"/>
    <w:basedOn w:val="a"/>
    <w:link w:val="10"/>
    <w:qFormat/>
    <w:rsid w:val="00C7609D"/>
    <w:pPr>
      <w:jc w:val="center"/>
    </w:pPr>
    <w:rPr>
      <w:rFonts w:ascii="Times New Roman" w:hAnsi="新細明體"/>
      <w:sz w:val="32"/>
      <w:szCs w:val="32"/>
      <w:u w:val="single"/>
    </w:rPr>
  </w:style>
  <w:style w:type="character" w:customStyle="1" w:styleId="10">
    <w:name w:val="流程標題1 字元"/>
    <w:link w:val="1"/>
    <w:rsid w:val="00C7609D"/>
    <w:rPr>
      <w:rFonts w:ascii="Times New Roman" w:eastAsia="新細明體" w:hAnsi="新細明體" w:cs="Times New Roman"/>
      <w:sz w:val="32"/>
      <w:szCs w:val="32"/>
      <w:u w:val="single"/>
    </w:rPr>
  </w:style>
  <w:style w:type="paragraph" w:styleId="a3">
    <w:name w:val="footer"/>
    <w:basedOn w:val="a"/>
    <w:link w:val="a4"/>
    <w:rsid w:val="00BC46E9"/>
    <w:pPr>
      <w:tabs>
        <w:tab w:val="center" w:pos="4153"/>
        <w:tab w:val="right" w:pos="8306"/>
      </w:tabs>
      <w:snapToGrid w:val="0"/>
    </w:pPr>
    <w:rPr>
      <w:rFonts w:ascii="Times New Roman" w:hAnsi="Times New Roman"/>
      <w:sz w:val="20"/>
      <w:szCs w:val="20"/>
    </w:rPr>
  </w:style>
  <w:style w:type="character" w:customStyle="1" w:styleId="a4">
    <w:name w:val="頁尾 字元"/>
    <w:basedOn w:val="a0"/>
    <w:link w:val="a3"/>
    <w:rsid w:val="00BC46E9"/>
    <w:rPr>
      <w:rFonts w:ascii="Times New Roman" w:eastAsia="新細明體" w:hAnsi="Times New Roman" w:cs="Times New Roman"/>
      <w:sz w:val="20"/>
      <w:szCs w:val="20"/>
    </w:rPr>
  </w:style>
  <w:style w:type="character" w:styleId="a5">
    <w:name w:val="page number"/>
    <w:basedOn w:val="a0"/>
    <w:rsid w:val="00BC46E9"/>
  </w:style>
  <w:style w:type="paragraph" w:styleId="a6">
    <w:name w:val="header"/>
    <w:basedOn w:val="a"/>
    <w:link w:val="a7"/>
    <w:uiPriority w:val="99"/>
    <w:unhideWhenUsed/>
    <w:rsid w:val="00BC46E9"/>
    <w:pPr>
      <w:tabs>
        <w:tab w:val="center" w:pos="4153"/>
        <w:tab w:val="right" w:pos="8306"/>
      </w:tabs>
      <w:snapToGrid w:val="0"/>
    </w:pPr>
    <w:rPr>
      <w:sz w:val="20"/>
      <w:szCs w:val="20"/>
    </w:rPr>
  </w:style>
  <w:style w:type="character" w:customStyle="1" w:styleId="a7">
    <w:name w:val="頁首 字元"/>
    <w:basedOn w:val="a0"/>
    <w:link w:val="a6"/>
    <w:uiPriority w:val="99"/>
    <w:rsid w:val="00BC46E9"/>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Words>
  <Characters>577</Characters>
  <Application>Microsoft Office Word</Application>
  <DocSecurity>0</DocSecurity>
  <Lines>4</Lines>
  <Paragraphs>1</Paragraphs>
  <ScaleCrop>false</ScaleCrop>
  <Company>Computer</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2015-11-18T06:32:00Z</dcterms:created>
  <dcterms:modified xsi:type="dcterms:W3CDTF">2015-11-18T06:32:00Z</dcterms:modified>
</cp:coreProperties>
</file>